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</w:pP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  <w:t>南安市医院关于仲咸楼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  <w:t>项目建议书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  <w:t>等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  <w:t>报告编制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  <w:lang w:eastAsia="zh-CN"/>
        </w:rPr>
        <w:t>业务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4"/>
        </w:rPr>
        <w:t>委托招标公告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kern w:val="0"/>
          <w:sz w:val="24"/>
          <w:szCs w:val="24"/>
        </w:rPr>
        <w:t>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hint="eastAsia" w:ascii="仿宋" w:hAnsi="仿宋" w:eastAsia="仿宋" w:cs="宋体"/>
          <w:kern w:val="0"/>
          <w:sz w:val="28"/>
          <w:szCs w:val="24"/>
          <w:lang w:eastAsia="zh-CN"/>
        </w:rPr>
      </w:pPr>
      <w:r>
        <w:rPr>
          <w:rFonts w:ascii="仿宋" w:hAnsi="仿宋" w:eastAsia="仿宋" w:cs="宋体"/>
          <w:kern w:val="0"/>
          <w:sz w:val="28"/>
          <w:szCs w:val="24"/>
        </w:rPr>
        <w:t>南安市</w:t>
      </w:r>
      <w:r>
        <w:rPr>
          <w:rFonts w:hint="eastAsia" w:ascii="仿宋" w:hAnsi="仿宋" w:eastAsia="仿宋" w:cs="宋体"/>
          <w:kern w:val="0"/>
          <w:sz w:val="28"/>
          <w:szCs w:val="24"/>
        </w:rPr>
        <w:t>医院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仲咸楼</w:t>
      </w:r>
      <w:r>
        <w:rPr>
          <w:rFonts w:ascii="仿宋" w:hAnsi="仿宋" w:eastAsia="仿宋" w:cs="宋体"/>
          <w:kern w:val="0"/>
          <w:sz w:val="28"/>
          <w:szCs w:val="24"/>
        </w:rPr>
        <w:t>已列入基本建设计划。现决定对该工程的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《项目建议书》等四项业务委托编制，欢迎具备资质条件的单位参加投标。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黑体" w:hAnsi="黑体" w:eastAsia="黑体" w:cs="黑体"/>
          <w:kern w:val="0"/>
          <w:sz w:val="28"/>
          <w:szCs w:val="24"/>
        </w:rPr>
        <w:t>1</w:t>
      </w:r>
      <w:r>
        <w:rPr>
          <w:rFonts w:hint="eastAsia" w:ascii="黑体" w:hAnsi="黑体" w:eastAsia="黑体" w:cs="黑体"/>
          <w:kern w:val="0"/>
          <w:sz w:val="28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4"/>
        </w:rPr>
        <w:t>项目概况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1.</w:t>
      </w:r>
      <w:r>
        <w:rPr>
          <w:rFonts w:ascii="仿宋" w:hAnsi="仿宋" w:eastAsia="仿宋" w:cs="宋体"/>
          <w:kern w:val="0"/>
          <w:sz w:val="28"/>
          <w:szCs w:val="24"/>
        </w:rPr>
        <w:t>1项目名称：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南安市医院仲咸楼建设项目。</w:t>
      </w:r>
      <w:r>
        <w:rPr>
          <w:rFonts w:ascii="仿宋" w:hAnsi="仿宋" w:eastAsia="仿宋" w:cs="宋体"/>
          <w:kern w:val="0"/>
          <w:sz w:val="28"/>
          <w:szCs w:val="24"/>
        </w:rPr>
        <w:t>1 ．2建设地点：南安市溪美街道</w:t>
      </w:r>
      <w:r>
        <w:rPr>
          <w:rFonts w:hint="eastAsia" w:ascii="仿宋" w:hAnsi="仿宋" w:eastAsia="仿宋" w:cs="宋体"/>
          <w:kern w:val="0"/>
          <w:sz w:val="28"/>
          <w:szCs w:val="24"/>
        </w:rPr>
        <w:t>新华街330号。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hint="default" w:ascii="仿宋" w:hAnsi="仿宋" w:eastAsia="仿宋" w:cs="宋体"/>
          <w:kern w:val="0"/>
          <w:sz w:val="28"/>
          <w:szCs w:val="24"/>
          <w:lang w:val="en-US" w:eastAsia="zh-CN"/>
        </w:rPr>
      </w:pPr>
      <w:r>
        <w:rPr>
          <w:rFonts w:ascii="仿宋" w:hAnsi="仿宋" w:eastAsia="仿宋" w:cs="宋体"/>
          <w:kern w:val="0"/>
          <w:sz w:val="28"/>
          <w:szCs w:val="24"/>
        </w:rPr>
        <w:t>1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3工程规模：南安市</w:t>
      </w:r>
      <w:r>
        <w:rPr>
          <w:rFonts w:hint="eastAsia" w:ascii="仿宋" w:hAnsi="仿宋" w:eastAsia="仿宋" w:cs="宋体"/>
          <w:kern w:val="0"/>
          <w:sz w:val="28"/>
          <w:szCs w:val="24"/>
        </w:rPr>
        <w:t>医院仲咸楼拟建设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4"/>
        </w:rPr>
        <w:t>层，钢筋混凝土框架结构。</w:t>
      </w:r>
      <w:r>
        <w:rPr>
          <w:rFonts w:ascii="仿宋" w:hAnsi="仿宋" w:eastAsia="仿宋" w:cs="宋体"/>
          <w:kern w:val="0"/>
          <w:sz w:val="28"/>
          <w:szCs w:val="24"/>
        </w:rPr>
        <w:t>总用地面积约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7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00</w:t>
      </w:r>
      <w:r>
        <w:rPr>
          <w:rFonts w:ascii="仿宋" w:hAnsi="仿宋" w:eastAsia="仿宋" w:cs="宋体"/>
          <w:kern w:val="0"/>
          <w:sz w:val="28"/>
          <w:szCs w:val="24"/>
        </w:rPr>
        <w:t>m</w:t>
      </w:r>
      <w:r>
        <w:rPr>
          <w:rFonts w:ascii="仿宋" w:hAnsi="仿宋" w:eastAsia="仿宋" w:cs="宋体"/>
          <w:kern w:val="0"/>
          <w:sz w:val="28"/>
          <w:szCs w:val="24"/>
          <w:vertAlign w:val="superscript"/>
        </w:rPr>
        <w:t>2</w:t>
      </w:r>
      <w:r>
        <w:rPr>
          <w:rFonts w:ascii="仿宋" w:hAnsi="仿宋" w:eastAsia="仿宋" w:cs="宋体"/>
          <w:kern w:val="0"/>
          <w:sz w:val="28"/>
          <w:szCs w:val="24"/>
        </w:rPr>
        <w:t>，拟建总建筑面积约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00</w:t>
      </w:r>
      <w:r>
        <w:rPr>
          <w:rFonts w:ascii="仿宋" w:hAnsi="仿宋" w:eastAsia="仿宋" w:cs="宋体"/>
          <w:kern w:val="0"/>
          <w:sz w:val="28"/>
          <w:szCs w:val="24"/>
        </w:rPr>
        <w:t>mm</w:t>
      </w:r>
      <w:r>
        <w:rPr>
          <w:rFonts w:ascii="仿宋" w:hAnsi="仿宋" w:eastAsia="仿宋" w:cs="宋体"/>
          <w:kern w:val="0"/>
          <w:sz w:val="28"/>
          <w:szCs w:val="24"/>
          <w:vertAlign w:val="superscript"/>
        </w:rPr>
        <w:t>2</w:t>
      </w:r>
      <w:r>
        <w:rPr>
          <w:rFonts w:ascii="仿宋" w:hAnsi="仿宋" w:eastAsia="仿宋" w:cs="宋体"/>
          <w:kern w:val="0"/>
          <w:sz w:val="28"/>
          <w:szCs w:val="24"/>
        </w:rPr>
        <w:t>，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项目总投资约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650万元。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1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4招标范围：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委托编制本工程《项目建议书》、《可行性研究报告书》、《环境影响评价报告书》和《水土保持影响评价报告书》等四项业务</w:t>
      </w:r>
      <w:r>
        <w:rPr>
          <w:rFonts w:hint="eastAsia" w:ascii="仿宋" w:hAnsi="仿宋" w:eastAsia="仿宋" w:cs="宋体"/>
          <w:kern w:val="0"/>
          <w:sz w:val="28"/>
          <w:szCs w:val="24"/>
        </w:rPr>
        <w:t>。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1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5资金来源：</w:t>
      </w:r>
      <w:r>
        <w:rPr>
          <w:rFonts w:hint="eastAsia" w:ascii="仿宋" w:hAnsi="MS Mincho" w:eastAsia="MS Mincho" w:cs="MS Mincho"/>
          <w:kern w:val="0"/>
          <w:sz w:val="28"/>
          <w:szCs w:val="24"/>
          <w:u w:val="single"/>
        </w:rPr>
        <w:t> </w:t>
      </w:r>
      <w:r>
        <w:rPr>
          <w:rFonts w:hint="eastAsia" w:ascii="仿宋" w:hAnsi="仿宋" w:eastAsia="仿宋" w:cs="MS Mincho"/>
          <w:kern w:val="0"/>
          <w:sz w:val="28"/>
          <w:szCs w:val="24"/>
          <w:u w:val="single"/>
        </w:rPr>
        <w:t>南安市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医院自筹</w:t>
      </w:r>
      <w:r>
        <w:rPr>
          <w:rFonts w:hint="eastAsia" w:ascii="仿宋" w:hAnsi="MS Mincho" w:eastAsia="MS Mincho" w:cs="MS Mincho"/>
          <w:kern w:val="0"/>
          <w:sz w:val="28"/>
          <w:szCs w:val="24"/>
          <w:u w:val="single"/>
        </w:rPr>
        <w:t> </w:t>
      </w:r>
      <w:r>
        <w:rPr>
          <w:rFonts w:hint="eastAsia" w:ascii="仿宋" w:hAnsi="仿宋" w:eastAsia="仿宋" w:cs="MS Mincho"/>
          <w:kern w:val="0"/>
          <w:sz w:val="28"/>
          <w:szCs w:val="24"/>
          <w:u w:val="single"/>
        </w:rPr>
        <w:t>。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1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6合同签订之日起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10</w:t>
      </w:r>
      <w:r>
        <w:rPr>
          <w:rFonts w:ascii="仿宋" w:hAnsi="仿宋" w:eastAsia="仿宋" w:cs="宋体"/>
          <w:kern w:val="0"/>
          <w:sz w:val="28"/>
          <w:szCs w:val="24"/>
        </w:rPr>
        <w:t>日历天内，提供符合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审批要求的</w:t>
      </w:r>
      <w:r>
        <w:rPr>
          <w:rFonts w:ascii="仿宋" w:hAnsi="仿宋" w:eastAsia="仿宋" w:cs="宋体"/>
          <w:kern w:val="0"/>
          <w:sz w:val="28"/>
          <w:szCs w:val="24"/>
        </w:rPr>
        <w:t>报告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书</w:t>
      </w:r>
      <w:r>
        <w:rPr>
          <w:rFonts w:ascii="仿宋" w:hAnsi="仿宋" w:eastAsia="仿宋" w:cs="宋体"/>
          <w:kern w:val="0"/>
          <w:sz w:val="28"/>
          <w:szCs w:val="24"/>
        </w:rPr>
        <w:t xml:space="preserve">。 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hint="eastAsia" w:ascii="黑体" w:hAnsi="黑体" w:eastAsia="黑体" w:cs="黑体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4"/>
          <w:lang w:val="en-US" w:eastAsia="zh-CN"/>
        </w:rPr>
        <w:t>2.中标办法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仿宋"/>
          <w:kern w:val="0"/>
          <w:sz w:val="28"/>
          <w:szCs w:val="24"/>
          <w:lang w:val="en-US" w:eastAsia="zh-CN"/>
        </w:rPr>
        <w:t>2.1</w:t>
      </w:r>
      <w:r>
        <w:rPr>
          <w:rFonts w:hint="eastAsia" w:ascii="仿宋" w:hAnsi="仿宋" w:eastAsia="仿宋" w:cs="仿宋"/>
          <w:kern w:val="0"/>
          <w:sz w:val="28"/>
          <w:szCs w:val="24"/>
        </w:rPr>
        <w:t>本次招标采用</w:t>
      </w:r>
      <w:r>
        <w:rPr>
          <w:rFonts w:hint="eastAsia" w:ascii="仿宋" w:hAnsi="仿宋" w:eastAsia="仿宋" w:cs="仿宋"/>
          <w:kern w:val="0"/>
          <w:sz w:val="28"/>
          <w:szCs w:val="24"/>
          <w:u w:val="single"/>
        </w:rPr>
        <w:t>一次性包干、最低价中标</w:t>
      </w:r>
      <w:r>
        <w:rPr>
          <w:rFonts w:hint="eastAsia" w:ascii="仿宋" w:hAnsi="仿宋" w:eastAsia="仿宋" w:cs="仿宋"/>
          <w:kern w:val="0"/>
          <w:sz w:val="28"/>
          <w:szCs w:val="24"/>
        </w:rPr>
        <w:t>办法</w:t>
      </w:r>
      <w:r>
        <w:rPr>
          <w:rFonts w:hint="eastAsia" w:ascii="仿宋" w:hAnsi="仿宋" w:eastAsia="仿宋" w:cs="仿宋"/>
          <w:kern w:val="0"/>
          <w:sz w:val="28"/>
          <w:szCs w:val="24"/>
          <w:lang w:eastAsia="zh-CN"/>
        </w:rPr>
        <w:t>。</w:t>
      </w:r>
      <w:r>
        <w:rPr>
          <w:rFonts w:ascii="仿宋" w:hAnsi="仿宋" w:eastAsia="仿宋" w:cs="宋体"/>
          <w:kern w:val="0"/>
          <w:sz w:val="28"/>
          <w:szCs w:val="24"/>
        </w:rPr>
        <w:t>招标人不组织现场踏勘，各投标人应根据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工程行业规范</w:t>
      </w:r>
      <w:r>
        <w:rPr>
          <w:rFonts w:ascii="仿宋" w:hAnsi="仿宋" w:eastAsia="仿宋" w:cs="宋体"/>
          <w:kern w:val="0"/>
          <w:sz w:val="28"/>
          <w:szCs w:val="24"/>
        </w:rPr>
        <w:t>，自行考察工程所在地现场及周围的环境。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2.2本项目设定最高控制价，总包价不高于壹拾万元。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2.3参加投标的单位不足三家的，招标无效，视为流标处理。</w:t>
      </w:r>
    </w:p>
    <w:p>
      <w:pPr>
        <w:widowControl/>
        <w:spacing w:line="420" w:lineRule="atLeast"/>
        <w:ind w:firstLine="600"/>
        <w:jc w:val="left"/>
        <w:rPr>
          <w:rFonts w:hint="eastAsia" w:ascii="黑体" w:hAnsi="黑体" w:eastAsia="黑体" w:cs="黑体"/>
          <w:kern w:val="0"/>
          <w:sz w:val="28"/>
          <w:szCs w:val="24"/>
        </w:rPr>
      </w:pPr>
      <w:r>
        <w:rPr>
          <w:rFonts w:hint="eastAsia" w:ascii="黑体" w:hAnsi="黑体" w:eastAsia="黑体" w:cs="黑体"/>
          <w:kern w:val="0"/>
          <w:sz w:val="28"/>
          <w:szCs w:val="24"/>
        </w:rPr>
        <w:t>3</w:t>
      </w:r>
      <w:r>
        <w:rPr>
          <w:rFonts w:hint="eastAsia" w:ascii="黑体" w:hAnsi="黑体" w:eastAsia="黑体" w:cs="黑体"/>
          <w:kern w:val="0"/>
          <w:sz w:val="28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4"/>
        </w:rPr>
        <w:t xml:space="preserve">对投标人要求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3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1具备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相应的咨询或环评</w:t>
      </w:r>
      <w:r>
        <w:rPr>
          <w:rFonts w:ascii="仿宋" w:hAnsi="仿宋" w:eastAsia="仿宋" w:cs="宋体"/>
          <w:kern w:val="0"/>
          <w:sz w:val="28"/>
          <w:szCs w:val="24"/>
        </w:rPr>
        <w:t xml:space="preserve">资质。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3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.</w:t>
      </w:r>
      <w:r>
        <w:rPr>
          <w:rFonts w:ascii="仿宋" w:hAnsi="仿宋" w:eastAsia="仿宋" w:cs="宋体"/>
          <w:kern w:val="0"/>
          <w:sz w:val="28"/>
          <w:szCs w:val="24"/>
        </w:rPr>
        <w:t>2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由于本次招标采取四个项目打包，投标人如果不具备所有项目资质的，个别项目允许自行转委托</w:t>
      </w:r>
      <w:r>
        <w:rPr>
          <w:rFonts w:ascii="仿宋" w:hAnsi="仿宋" w:eastAsia="仿宋" w:cs="宋体"/>
          <w:kern w:val="0"/>
          <w:sz w:val="28"/>
          <w:szCs w:val="24"/>
        </w:rPr>
        <w:t xml:space="preserve">。 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hint="eastAsia" w:ascii="黑体" w:hAnsi="黑体" w:eastAsia="黑体" w:cs="黑体"/>
          <w:kern w:val="0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4"/>
          <w:lang w:val="en-US" w:eastAsia="zh-CN"/>
        </w:rPr>
        <w:t>4.</w:t>
      </w:r>
      <w:r>
        <w:rPr>
          <w:rFonts w:hint="eastAsia" w:ascii="黑体" w:hAnsi="黑体" w:eastAsia="黑体" w:cs="黑体"/>
          <w:kern w:val="0"/>
          <w:sz w:val="28"/>
          <w:szCs w:val="24"/>
        </w:rPr>
        <w:t>投标文件</w:t>
      </w:r>
      <w:r>
        <w:rPr>
          <w:rFonts w:hint="eastAsia" w:ascii="黑体" w:hAnsi="黑体" w:eastAsia="黑体" w:cs="黑体"/>
          <w:kern w:val="0"/>
          <w:sz w:val="28"/>
          <w:szCs w:val="24"/>
          <w:lang w:eastAsia="zh-CN"/>
        </w:rPr>
        <w:t>投递</w:t>
      </w:r>
    </w:p>
    <w:p>
      <w:pPr>
        <w:widowControl/>
        <w:numPr>
          <w:ilvl w:val="0"/>
          <w:numId w:val="0"/>
        </w:numPr>
        <w:spacing w:line="420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4.1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投标文件包括：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eastAsia="zh-CN"/>
        </w:rPr>
        <w:t>①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单位介绍信或者法定代表人的授权委托书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eastAsia="zh-CN"/>
        </w:rPr>
        <w:t>②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法人营业执照副本的复印件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>③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eastAsia="zh-CN"/>
        </w:rPr>
        <w:t>报价书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。以上文件</w:t>
      </w:r>
      <w:r>
        <w:rPr>
          <w:rFonts w:ascii="仿宋" w:hAnsi="仿宋" w:eastAsia="仿宋" w:cs="宋体"/>
          <w:kern w:val="0"/>
          <w:sz w:val="28"/>
          <w:szCs w:val="24"/>
        </w:rPr>
        <w:t>投标人自行采用牛皮袋或信封进行密封包装，封口应加盖投标单位公章，开标时当众予以拆封、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查验、</w:t>
      </w:r>
      <w:r>
        <w:rPr>
          <w:rFonts w:ascii="仿宋" w:hAnsi="仿宋" w:eastAsia="仿宋" w:cs="宋体"/>
          <w:kern w:val="0"/>
          <w:sz w:val="28"/>
          <w:szCs w:val="24"/>
        </w:rPr>
        <w:t>宣读，宣布中标人。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被授权委托参加</w:t>
      </w:r>
      <w:r>
        <w:rPr>
          <w:rFonts w:ascii="仿宋" w:hAnsi="仿宋" w:eastAsia="仿宋" w:cs="宋体"/>
          <w:kern w:val="0"/>
          <w:sz w:val="28"/>
          <w:szCs w:val="24"/>
        </w:rPr>
        <w:t>人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员</w:t>
      </w:r>
      <w:r>
        <w:rPr>
          <w:rFonts w:ascii="仿宋" w:hAnsi="仿宋" w:eastAsia="仿宋" w:cs="宋体"/>
          <w:kern w:val="0"/>
          <w:sz w:val="28"/>
          <w:szCs w:val="24"/>
        </w:rPr>
        <w:t>必须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持身份</w:t>
      </w:r>
      <w:r>
        <w:rPr>
          <w:rFonts w:ascii="仿宋" w:hAnsi="仿宋" w:eastAsia="仿宋" w:cs="宋体"/>
          <w:kern w:val="0"/>
          <w:sz w:val="28"/>
          <w:szCs w:val="24"/>
        </w:rPr>
        <w:t>证件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原件。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4.2</w:t>
      </w:r>
      <w:r>
        <w:rPr>
          <w:rFonts w:ascii="仿宋" w:hAnsi="仿宋" w:eastAsia="仿宋" w:cs="宋体"/>
          <w:kern w:val="0"/>
          <w:sz w:val="28"/>
          <w:szCs w:val="24"/>
        </w:rPr>
        <w:t>投标文件递交时间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必须在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20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20</w:t>
      </w:r>
      <w:r>
        <w:rPr>
          <w:rFonts w:ascii="仿宋" w:hAnsi="仿宋" w:eastAsia="仿宋" w:cs="宋体"/>
          <w:kern w:val="0"/>
          <w:sz w:val="28"/>
          <w:szCs w:val="24"/>
        </w:rPr>
        <w:t>年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7</w:t>
      </w:r>
      <w:r>
        <w:rPr>
          <w:rFonts w:ascii="仿宋" w:hAnsi="仿宋" w:eastAsia="仿宋" w:cs="宋体"/>
          <w:kern w:val="0"/>
          <w:sz w:val="28"/>
          <w:szCs w:val="24"/>
        </w:rPr>
        <w:t>月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4"/>
        </w:rPr>
        <w:t>日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17</w:t>
      </w:r>
      <w:r>
        <w:rPr>
          <w:rFonts w:ascii="仿宋" w:hAnsi="仿宋" w:eastAsia="仿宋" w:cs="宋体"/>
          <w:kern w:val="0"/>
          <w:sz w:val="28"/>
          <w:szCs w:val="24"/>
        </w:rPr>
        <w:t>时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30</w:t>
      </w:r>
      <w:r>
        <w:rPr>
          <w:rFonts w:ascii="仿宋" w:hAnsi="仿宋" w:eastAsia="仿宋" w:cs="宋体"/>
          <w:kern w:val="0"/>
          <w:sz w:val="28"/>
          <w:szCs w:val="24"/>
        </w:rPr>
        <w:t>分前，送至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南安市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医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院（南安市溪美街道新华街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330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号）</w:t>
      </w:r>
      <w:r>
        <w:rPr>
          <w:rFonts w:ascii="仿宋" w:hAnsi="仿宋" w:eastAsia="仿宋" w:cs="宋体"/>
          <w:kern w:val="0"/>
          <w:sz w:val="28"/>
          <w:szCs w:val="24"/>
        </w:rPr>
        <w:t>，开标时间为</w:t>
      </w:r>
      <w:r>
        <w:rPr>
          <w:rFonts w:ascii="仿宋" w:hAnsi="仿宋" w:eastAsia="仿宋" w:cs="宋体"/>
          <w:kern w:val="0"/>
          <w:sz w:val="28"/>
          <w:szCs w:val="24"/>
          <w:u w:val="single"/>
        </w:rPr>
        <w:t>20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</w:rPr>
        <w:t>20</w:t>
      </w:r>
      <w:r>
        <w:rPr>
          <w:rFonts w:ascii="仿宋" w:hAnsi="仿宋" w:eastAsia="仿宋" w:cs="宋体"/>
          <w:kern w:val="0"/>
          <w:sz w:val="28"/>
          <w:szCs w:val="24"/>
        </w:rPr>
        <w:t>年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7</w:t>
      </w:r>
      <w:r>
        <w:rPr>
          <w:rFonts w:ascii="仿宋" w:hAnsi="仿宋" w:eastAsia="仿宋" w:cs="宋体"/>
          <w:kern w:val="0"/>
          <w:sz w:val="28"/>
          <w:szCs w:val="24"/>
        </w:rPr>
        <w:t>月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4"/>
        </w:rPr>
        <w:t>日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17</w:t>
      </w:r>
      <w:r>
        <w:rPr>
          <w:rFonts w:ascii="仿宋" w:hAnsi="仿宋" w:eastAsia="仿宋" w:cs="宋体"/>
          <w:kern w:val="0"/>
          <w:sz w:val="28"/>
          <w:szCs w:val="24"/>
        </w:rPr>
        <w:t>时</w:t>
      </w:r>
      <w:r>
        <w:rPr>
          <w:rFonts w:hint="eastAsia" w:ascii="仿宋" w:hAnsi="仿宋" w:eastAsia="仿宋" w:cs="宋体"/>
          <w:kern w:val="0"/>
          <w:sz w:val="28"/>
          <w:szCs w:val="24"/>
          <w:u w:val="single"/>
          <w:lang w:val="en-US" w:eastAsia="zh-CN"/>
        </w:rPr>
        <w:t>30</w:t>
      </w:r>
      <w:r>
        <w:rPr>
          <w:rFonts w:ascii="仿宋" w:hAnsi="仿宋" w:eastAsia="仿宋" w:cs="宋体"/>
          <w:kern w:val="0"/>
          <w:sz w:val="28"/>
          <w:szCs w:val="24"/>
        </w:rPr>
        <w:t xml:space="preserve">分。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MS Mincho" w:eastAsia="MS Mincho" w:cs="MS Mincho"/>
          <w:kern w:val="0"/>
          <w:sz w:val="28"/>
          <w:szCs w:val="24"/>
        </w:rPr>
        <w:t> 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  <w:bookmarkStart w:id="0" w:name="_GoBack"/>
      <w:bookmarkEnd w:id="0"/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招标人：南安市</w:t>
      </w:r>
      <w:r>
        <w:rPr>
          <w:rFonts w:hint="eastAsia" w:ascii="仿宋" w:hAnsi="仿宋" w:eastAsia="仿宋" w:cs="宋体"/>
          <w:kern w:val="0"/>
          <w:sz w:val="28"/>
          <w:szCs w:val="24"/>
        </w:rPr>
        <w:t>医院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4"/>
        </w:rPr>
        <w:t>王</w:t>
      </w:r>
      <w:r>
        <w:rPr>
          <w:rFonts w:ascii="仿宋" w:hAnsi="仿宋" w:eastAsia="仿宋" w:cs="宋体"/>
          <w:kern w:val="0"/>
          <w:sz w:val="28"/>
          <w:szCs w:val="24"/>
        </w:rPr>
        <w:t>先生</w:t>
      </w:r>
      <w:r>
        <w:rPr>
          <w:rFonts w:hint="eastAsia" w:ascii="仿宋" w:hAnsi="MS Mincho" w:eastAsia="MS Mincho" w:cs="MS Mincho"/>
          <w:kern w:val="0"/>
          <w:sz w:val="28"/>
          <w:szCs w:val="24"/>
        </w:rPr>
        <w:t>   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联系电话：</w:t>
      </w:r>
      <w:r>
        <w:rPr>
          <w:rFonts w:hint="eastAsia" w:ascii="仿宋" w:hAnsi="仿宋" w:eastAsia="仿宋" w:cs="宋体"/>
          <w:kern w:val="0"/>
          <w:sz w:val="28"/>
          <w:szCs w:val="24"/>
        </w:rPr>
        <w:t>18959866060</w:t>
      </w:r>
      <w:r>
        <w:rPr>
          <w:rFonts w:ascii="仿宋" w:hAnsi="仿宋" w:eastAsia="仿宋" w:cs="宋体"/>
          <w:kern w:val="0"/>
          <w:sz w:val="28"/>
          <w:szCs w:val="24"/>
        </w:rPr>
        <w:t xml:space="preserve"> </w:t>
      </w:r>
    </w:p>
    <w:p>
      <w:pPr>
        <w:widowControl/>
        <w:spacing w:line="420" w:lineRule="atLeast"/>
        <w:ind w:firstLine="600"/>
        <w:jc w:val="lef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ascii="仿宋" w:hAnsi="仿宋" w:eastAsia="仿宋" w:cs="宋体"/>
          <w:kern w:val="0"/>
          <w:sz w:val="28"/>
          <w:szCs w:val="24"/>
        </w:rPr>
        <w:t>地址：南安市溪美街道新华街</w:t>
      </w:r>
      <w:r>
        <w:rPr>
          <w:rFonts w:hint="eastAsia" w:ascii="仿宋" w:hAnsi="仿宋" w:eastAsia="仿宋" w:cs="宋体"/>
          <w:kern w:val="0"/>
          <w:sz w:val="28"/>
          <w:szCs w:val="24"/>
        </w:rPr>
        <w:t>330</w:t>
      </w:r>
      <w:r>
        <w:rPr>
          <w:rFonts w:ascii="仿宋" w:hAnsi="仿宋" w:eastAsia="仿宋" w:cs="宋体"/>
          <w:kern w:val="0"/>
          <w:sz w:val="28"/>
          <w:szCs w:val="24"/>
        </w:rPr>
        <w:t xml:space="preserve">号 </w:t>
      </w:r>
    </w:p>
    <w:p>
      <w:pPr>
        <w:rPr>
          <w:rFonts w:hint="eastAsia" w:ascii="仿宋" w:hAnsi="仿宋" w:eastAsia="仿宋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B1C"/>
    <w:rsid w:val="003603CC"/>
    <w:rsid w:val="005B1977"/>
    <w:rsid w:val="00805B1C"/>
    <w:rsid w:val="008B2793"/>
    <w:rsid w:val="0AFE08DC"/>
    <w:rsid w:val="0DBC2BFE"/>
    <w:rsid w:val="23246ECE"/>
    <w:rsid w:val="5E6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897</Characters>
  <Lines>7</Lines>
  <Paragraphs>2</Paragraphs>
  <TotalTime>2</TotalTime>
  <ScaleCrop>false</ScaleCrop>
  <LinksUpToDate>false</LinksUpToDate>
  <CharactersWithSpaces>1052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2020-06-12T00:43:00Z</dcterms:created>
  <dc:creator>nasyy</dc:creator>
  <cp:lastModifiedBy>高兴就好</cp:lastModifiedBy>
  <cp:lastPrinted>2020-06-29T09:06:00Z</cp:lastPrinted>
  <dcterms:modified xsi:type="dcterms:W3CDTF">2020-06-29T09:50:59Z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