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2E9" w:rsidRPr="005B2678" w:rsidRDefault="00BD62E9">
      <w:pPr>
        <w:widowControl/>
        <w:shd w:val="clear" w:color="auto" w:fill="FFFFFF"/>
        <w:jc w:val="center"/>
        <w:rPr>
          <w:rFonts w:ascii="仿宋_GB2312" w:eastAsia="仿宋_GB2312" w:hAnsi="微软雅黑" w:cs="宋体"/>
          <w:b/>
          <w:bCs/>
          <w:color w:val="333333"/>
          <w:kern w:val="0"/>
          <w:sz w:val="30"/>
          <w:szCs w:val="30"/>
        </w:rPr>
      </w:pPr>
      <w:r>
        <w:rPr>
          <w:rFonts w:ascii="仿宋_GB2312" w:eastAsia="仿宋_GB2312" w:hAnsi="微软雅黑" w:cs="宋体" w:hint="eastAsia"/>
          <w:b/>
          <w:bCs/>
          <w:color w:val="333333"/>
          <w:kern w:val="0"/>
          <w:sz w:val="30"/>
          <w:szCs w:val="30"/>
        </w:rPr>
        <w:t>关于南安市医院</w:t>
      </w:r>
      <w:r>
        <w:rPr>
          <w:rFonts w:ascii="仿宋_GB2312" w:eastAsia="仿宋_GB2312" w:hAnsi="inherit" w:cs="Helvetica" w:hint="eastAsia"/>
          <w:b/>
          <w:color w:val="222222"/>
          <w:kern w:val="0"/>
          <w:sz w:val="30"/>
          <w:szCs w:val="30"/>
        </w:rPr>
        <w:t>医用液氧</w:t>
      </w:r>
      <w:r w:rsidR="0089737B">
        <w:rPr>
          <w:rFonts w:ascii="仿宋_GB2312" w:eastAsia="仿宋_GB2312" w:hAnsi="inherit" w:cs="Helvetica" w:hint="eastAsia"/>
          <w:b/>
          <w:color w:val="222222"/>
          <w:kern w:val="0"/>
          <w:sz w:val="30"/>
          <w:szCs w:val="30"/>
        </w:rPr>
        <w:t>供应服务</w:t>
      </w:r>
      <w:r>
        <w:rPr>
          <w:rFonts w:ascii="仿宋_GB2312" w:eastAsia="仿宋_GB2312" w:hAnsi="inherit" w:cs="Helvetica" w:hint="eastAsia"/>
          <w:b/>
          <w:color w:val="222222"/>
          <w:kern w:val="0"/>
          <w:sz w:val="30"/>
          <w:szCs w:val="30"/>
        </w:rPr>
        <w:t>的</w:t>
      </w:r>
      <w:r>
        <w:rPr>
          <w:rFonts w:ascii="仿宋_GB2312" w:eastAsia="仿宋_GB2312" w:hAnsi="微软雅黑" w:cs="宋体" w:hint="eastAsia"/>
          <w:b/>
          <w:bCs/>
          <w:color w:val="333333"/>
          <w:kern w:val="0"/>
          <w:sz w:val="30"/>
          <w:szCs w:val="30"/>
        </w:rPr>
        <w:t>采购意向公</w:t>
      </w:r>
      <w:r w:rsidRPr="005B2678">
        <w:rPr>
          <w:rFonts w:ascii="仿宋_GB2312" w:eastAsia="仿宋_GB2312" w:hAnsi="微软雅黑" w:cs="宋体" w:hint="eastAsia"/>
          <w:b/>
          <w:bCs/>
          <w:color w:val="333333"/>
          <w:kern w:val="0"/>
          <w:sz w:val="30"/>
          <w:szCs w:val="30"/>
        </w:rPr>
        <w:t>告</w:t>
      </w:r>
    </w:p>
    <w:p w:rsidR="00BD62E9" w:rsidRDefault="00BD62E9">
      <w:pPr>
        <w:widowControl/>
        <w:shd w:val="clear" w:color="auto" w:fill="FFFFFF"/>
        <w:spacing w:before="150" w:line="360" w:lineRule="atLeast"/>
        <w:ind w:firstLine="420"/>
        <w:jc w:val="left"/>
        <w:rPr>
          <w:rFonts w:ascii="仿宋_GB2312" w:eastAsia="仿宋_GB2312" w:hAnsi="微软雅黑" w:cs="宋体"/>
          <w:kern w:val="0"/>
          <w:sz w:val="24"/>
          <w:szCs w:val="24"/>
        </w:rPr>
      </w:pPr>
      <w:r>
        <w:rPr>
          <w:rFonts w:ascii="仿宋_GB2312" w:eastAsia="仿宋_GB2312" w:hAnsi="微软雅黑" w:cs="宋体" w:hint="eastAsia"/>
          <w:kern w:val="0"/>
          <w:sz w:val="24"/>
          <w:szCs w:val="24"/>
        </w:rPr>
        <w:t>医院研究决定，有意向了解</w:t>
      </w:r>
      <w:r>
        <w:rPr>
          <w:rFonts w:ascii="仿宋_GB2312" w:eastAsia="仿宋_GB2312" w:hAnsi="inherit" w:cs="Helvetica" w:hint="eastAsia"/>
          <w:b/>
          <w:kern w:val="0"/>
          <w:sz w:val="28"/>
          <w:szCs w:val="28"/>
        </w:rPr>
        <w:t>医用液氧</w:t>
      </w:r>
      <w:r w:rsidR="00B50682">
        <w:rPr>
          <w:rFonts w:ascii="仿宋_GB2312" w:eastAsia="仿宋_GB2312" w:hAnsi="inherit" w:cs="Helvetica" w:hint="eastAsia"/>
          <w:b/>
          <w:kern w:val="0"/>
          <w:sz w:val="28"/>
          <w:szCs w:val="28"/>
        </w:rPr>
        <w:t>供应服务</w:t>
      </w:r>
      <w:r>
        <w:rPr>
          <w:rFonts w:ascii="仿宋_GB2312" w:eastAsia="仿宋_GB2312" w:hAnsi="微软雅黑" w:cs="宋体" w:hint="eastAsia"/>
          <w:kern w:val="0"/>
          <w:sz w:val="24"/>
          <w:szCs w:val="24"/>
        </w:rPr>
        <w:t>编号为ＮＡＳＹＹ</w:t>
      </w:r>
      <w:r>
        <w:rPr>
          <w:rFonts w:ascii="仿宋_GB2312" w:eastAsia="仿宋_GB2312" w:hAnsi="微软雅黑" w:cs="宋体"/>
          <w:kern w:val="0"/>
          <w:sz w:val="24"/>
          <w:szCs w:val="24"/>
        </w:rPr>
        <w:t>2020-1</w:t>
      </w:r>
      <w:r w:rsidR="00590327">
        <w:rPr>
          <w:rFonts w:ascii="仿宋_GB2312" w:eastAsia="仿宋_GB2312" w:hAnsi="微软雅黑" w:cs="宋体" w:hint="eastAsia"/>
          <w:kern w:val="0"/>
          <w:sz w:val="24"/>
          <w:szCs w:val="24"/>
        </w:rPr>
        <w:t>2</w:t>
      </w:r>
      <w:r>
        <w:rPr>
          <w:rFonts w:ascii="仿宋_GB2312" w:eastAsia="仿宋_GB2312" w:hAnsi="微软雅黑" w:cs="宋体" w:hint="eastAsia"/>
          <w:kern w:val="0"/>
          <w:sz w:val="24"/>
          <w:szCs w:val="24"/>
        </w:rPr>
        <w:t>，请符合条件的供应商按附件</w:t>
      </w:r>
      <w:r>
        <w:rPr>
          <w:rFonts w:ascii="仿宋_GB2312" w:eastAsia="仿宋_GB2312" w:hAnsi="微软雅黑" w:cs="宋体"/>
          <w:kern w:val="0"/>
          <w:sz w:val="24"/>
          <w:szCs w:val="24"/>
        </w:rPr>
        <w:t>1</w:t>
      </w:r>
      <w:r>
        <w:rPr>
          <w:rFonts w:ascii="仿宋_GB2312" w:eastAsia="仿宋_GB2312" w:hAnsi="微软雅黑" w:cs="宋体" w:hint="eastAsia"/>
          <w:kern w:val="0"/>
          <w:sz w:val="24"/>
          <w:szCs w:val="24"/>
        </w:rPr>
        <w:t>中的“供应商推荐须知”于</w:t>
      </w:r>
      <w:r>
        <w:rPr>
          <w:rFonts w:ascii="仿宋_GB2312" w:eastAsia="仿宋_GB2312" w:hAnsi="微软雅黑" w:cs="宋体"/>
          <w:kern w:val="0"/>
          <w:sz w:val="24"/>
          <w:szCs w:val="24"/>
        </w:rPr>
        <w:t>2020</w:t>
      </w:r>
      <w:r>
        <w:rPr>
          <w:rFonts w:ascii="仿宋_GB2312" w:eastAsia="仿宋_GB2312" w:hAnsi="微软雅黑" w:cs="宋体" w:hint="eastAsia"/>
          <w:kern w:val="0"/>
          <w:sz w:val="24"/>
          <w:szCs w:val="24"/>
        </w:rPr>
        <w:t>年</w:t>
      </w:r>
      <w:r>
        <w:rPr>
          <w:rFonts w:ascii="仿宋_GB2312" w:eastAsia="仿宋_GB2312" w:hAnsi="微软雅黑" w:cs="宋体"/>
          <w:kern w:val="0"/>
          <w:sz w:val="24"/>
          <w:szCs w:val="24"/>
        </w:rPr>
        <w:t>12</w:t>
      </w:r>
      <w:r>
        <w:rPr>
          <w:rFonts w:ascii="仿宋_GB2312" w:eastAsia="仿宋_GB2312" w:hAnsi="微软雅黑" w:cs="宋体" w:hint="eastAsia"/>
          <w:kern w:val="0"/>
          <w:sz w:val="24"/>
          <w:szCs w:val="24"/>
        </w:rPr>
        <w:t>月</w:t>
      </w:r>
      <w:r>
        <w:rPr>
          <w:rFonts w:ascii="仿宋_GB2312" w:eastAsia="仿宋_GB2312" w:hAnsi="微软雅黑" w:cs="宋体"/>
          <w:kern w:val="0"/>
          <w:sz w:val="24"/>
          <w:szCs w:val="24"/>
        </w:rPr>
        <w:t>1</w:t>
      </w:r>
      <w:r w:rsidR="00823B4D">
        <w:rPr>
          <w:rFonts w:ascii="仿宋_GB2312" w:eastAsia="仿宋_GB2312" w:hAnsi="微软雅黑" w:cs="宋体" w:hint="eastAsia"/>
          <w:kern w:val="0"/>
          <w:sz w:val="24"/>
          <w:szCs w:val="24"/>
        </w:rPr>
        <w:t>9</w:t>
      </w:r>
      <w:r>
        <w:rPr>
          <w:rFonts w:ascii="仿宋_GB2312" w:eastAsia="仿宋_GB2312" w:hAnsi="微软雅黑" w:cs="宋体" w:hint="eastAsia"/>
          <w:kern w:val="0"/>
          <w:sz w:val="24"/>
          <w:szCs w:val="24"/>
        </w:rPr>
        <w:t>日</w:t>
      </w:r>
      <w:r>
        <w:rPr>
          <w:rFonts w:ascii="仿宋_GB2312" w:eastAsia="仿宋_GB2312" w:hAnsi="微软雅黑" w:cs="宋体"/>
          <w:kern w:val="0"/>
          <w:sz w:val="24"/>
          <w:szCs w:val="24"/>
        </w:rPr>
        <w:t>17</w:t>
      </w:r>
      <w:r>
        <w:rPr>
          <w:rFonts w:ascii="仿宋_GB2312" w:eastAsia="仿宋_GB2312" w:hAnsi="微软雅黑" w:cs="宋体" w:hint="eastAsia"/>
          <w:kern w:val="0"/>
          <w:sz w:val="24"/>
          <w:szCs w:val="24"/>
        </w:rPr>
        <w:t>：</w:t>
      </w:r>
      <w:r>
        <w:rPr>
          <w:rFonts w:ascii="仿宋_GB2312" w:eastAsia="仿宋_GB2312" w:hAnsi="微软雅黑" w:cs="宋体"/>
          <w:kern w:val="0"/>
          <w:sz w:val="24"/>
          <w:szCs w:val="24"/>
        </w:rPr>
        <w:t>30</w:t>
      </w:r>
      <w:r>
        <w:rPr>
          <w:rFonts w:ascii="仿宋_GB2312" w:eastAsia="仿宋_GB2312" w:hAnsi="微软雅黑" w:cs="宋体" w:hint="eastAsia"/>
          <w:kern w:val="0"/>
          <w:sz w:val="24"/>
          <w:szCs w:val="24"/>
        </w:rPr>
        <w:t>前到南安市医院</w:t>
      </w:r>
      <w:r>
        <w:rPr>
          <w:rFonts w:ascii="仿宋_GB2312" w:eastAsia="仿宋_GB2312" w:hAnsi="微软雅黑" w:cs="宋体"/>
          <w:kern w:val="0"/>
          <w:sz w:val="24"/>
          <w:szCs w:val="24"/>
        </w:rPr>
        <w:t>120</w:t>
      </w:r>
      <w:r>
        <w:rPr>
          <w:rFonts w:ascii="仿宋_GB2312" w:eastAsia="仿宋_GB2312" w:hAnsi="微软雅黑" w:cs="宋体" w:hint="eastAsia"/>
          <w:kern w:val="0"/>
          <w:sz w:val="24"/>
          <w:szCs w:val="24"/>
        </w:rPr>
        <w:t>大楼</w:t>
      </w:r>
      <w:r>
        <w:rPr>
          <w:rFonts w:ascii="仿宋_GB2312" w:eastAsia="仿宋_GB2312" w:hAnsi="微软雅黑" w:cs="宋体"/>
          <w:kern w:val="0"/>
          <w:sz w:val="24"/>
          <w:szCs w:val="24"/>
        </w:rPr>
        <w:t>7</w:t>
      </w:r>
      <w:r>
        <w:rPr>
          <w:rFonts w:ascii="仿宋_GB2312" w:eastAsia="仿宋_GB2312" w:hAnsi="微软雅黑" w:cs="宋体" w:hint="eastAsia"/>
          <w:kern w:val="0"/>
          <w:sz w:val="24"/>
          <w:szCs w:val="24"/>
        </w:rPr>
        <w:t>楼设备科递交推荐资料　（周六不休）。递交资料一式两份，资料不全者，谢绝接待。</w:t>
      </w:r>
    </w:p>
    <w:tbl>
      <w:tblPr>
        <w:tblW w:w="81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93"/>
        <w:gridCol w:w="2427"/>
        <w:gridCol w:w="1440"/>
        <w:gridCol w:w="1260"/>
        <w:gridCol w:w="1980"/>
      </w:tblGrid>
      <w:tr w:rsidR="00BD62E9">
        <w:trPr>
          <w:trHeight w:val="499"/>
        </w:trPr>
        <w:tc>
          <w:tcPr>
            <w:tcW w:w="3420" w:type="dxa"/>
            <w:gridSpan w:val="2"/>
            <w:vAlign w:val="center"/>
          </w:tcPr>
          <w:p w:rsidR="00BD62E9" w:rsidRDefault="00BD62E9">
            <w:pPr>
              <w:widowControl/>
              <w:shd w:val="clear" w:color="auto" w:fill="FFFFFF"/>
              <w:spacing w:before="150" w:line="360" w:lineRule="atLeast"/>
              <w:ind w:firstLine="420"/>
              <w:jc w:val="left"/>
              <w:rPr>
                <w:rFonts w:ascii="仿宋_GB2312" w:eastAsia="仿宋_GB2312" w:hAnsi="微软雅黑" w:cs="宋体"/>
                <w:kern w:val="0"/>
                <w:sz w:val="24"/>
                <w:szCs w:val="24"/>
              </w:rPr>
            </w:pPr>
            <w:r>
              <w:rPr>
                <w:rFonts w:ascii="仿宋_GB2312" w:eastAsia="仿宋_GB2312" w:hAnsi="微软雅黑" w:cs="宋体" w:hint="eastAsia"/>
                <w:kern w:val="0"/>
                <w:sz w:val="24"/>
                <w:szCs w:val="24"/>
              </w:rPr>
              <w:t>项目名称</w:t>
            </w:r>
          </w:p>
        </w:tc>
        <w:tc>
          <w:tcPr>
            <w:tcW w:w="1440" w:type="dxa"/>
            <w:vAlign w:val="center"/>
          </w:tcPr>
          <w:p w:rsidR="00BD62E9" w:rsidRDefault="00BD62E9">
            <w:pPr>
              <w:widowControl/>
              <w:shd w:val="clear" w:color="auto" w:fill="FFFFFF"/>
              <w:spacing w:before="150" w:line="360" w:lineRule="atLeast"/>
              <w:ind w:firstLine="420"/>
              <w:jc w:val="left"/>
              <w:rPr>
                <w:rFonts w:ascii="仿宋_GB2312" w:eastAsia="仿宋_GB2312" w:hAnsi="微软雅黑" w:cs="宋体"/>
                <w:kern w:val="0"/>
                <w:sz w:val="24"/>
                <w:szCs w:val="24"/>
              </w:rPr>
            </w:pPr>
            <w:r>
              <w:rPr>
                <w:rFonts w:ascii="仿宋_GB2312" w:eastAsia="仿宋_GB2312" w:hAnsi="微软雅黑" w:cs="宋体" w:hint="eastAsia"/>
                <w:kern w:val="0"/>
                <w:sz w:val="24"/>
                <w:szCs w:val="24"/>
              </w:rPr>
              <w:t>报价</w:t>
            </w:r>
          </w:p>
        </w:tc>
        <w:tc>
          <w:tcPr>
            <w:tcW w:w="1260" w:type="dxa"/>
            <w:vAlign w:val="center"/>
          </w:tcPr>
          <w:p w:rsidR="00BD62E9" w:rsidRDefault="00BD62E9">
            <w:pPr>
              <w:widowControl/>
              <w:shd w:val="clear" w:color="auto" w:fill="FFFFFF"/>
              <w:spacing w:before="150" w:line="360" w:lineRule="atLeast"/>
              <w:ind w:firstLine="420"/>
              <w:jc w:val="left"/>
              <w:rPr>
                <w:rFonts w:ascii="仿宋_GB2312" w:eastAsia="仿宋_GB2312" w:hAnsi="微软雅黑" w:cs="宋体"/>
                <w:kern w:val="0"/>
                <w:sz w:val="24"/>
                <w:szCs w:val="24"/>
              </w:rPr>
            </w:pPr>
            <w:r>
              <w:rPr>
                <w:rFonts w:ascii="仿宋_GB2312" w:eastAsia="仿宋_GB2312" w:hAnsi="微软雅黑" w:cs="宋体" w:hint="eastAsia"/>
                <w:kern w:val="0"/>
                <w:sz w:val="24"/>
                <w:szCs w:val="24"/>
              </w:rPr>
              <w:t>单位</w:t>
            </w:r>
          </w:p>
        </w:tc>
        <w:tc>
          <w:tcPr>
            <w:tcW w:w="1980" w:type="dxa"/>
            <w:vAlign w:val="center"/>
          </w:tcPr>
          <w:p w:rsidR="00BD62E9" w:rsidRDefault="00BD62E9">
            <w:pPr>
              <w:widowControl/>
              <w:shd w:val="clear" w:color="auto" w:fill="FFFFFF"/>
              <w:spacing w:before="150" w:line="360" w:lineRule="atLeast"/>
              <w:jc w:val="left"/>
              <w:rPr>
                <w:rFonts w:ascii="仿宋_GB2312" w:eastAsia="仿宋_GB2312" w:hAnsi="微软雅黑" w:cs="宋体"/>
                <w:kern w:val="0"/>
                <w:sz w:val="24"/>
                <w:szCs w:val="24"/>
              </w:rPr>
            </w:pPr>
            <w:r>
              <w:rPr>
                <w:rFonts w:ascii="仿宋_GB2312" w:eastAsia="仿宋_GB2312" w:hAnsi="微软雅黑" w:cs="宋体" w:hint="eastAsia"/>
                <w:kern w:val="0"/>
                <w:sz w:val="24"/>
                <w:szCs w:val="24"/>
              </w:rPr>
              <w:t>每年大约使用量</w:t>
            </w:r>
          </w:p>
        </w:tc>
      </w:tr>
      <w:tr w:rsidR="00BD62E9">
        <w:trPr>
          <w:trHeight w:val="450"/>
        </w:trPr>
        <w:tc>
          <w:tcPr>
            <w:tcW w:w="993" w:type="dxa"/>
          </w:tcPr>
          <w:p w:rsidR="00BD62E9" w:rsidRDefault="00BD62E9" w:rsidP="00166DB2">
            <w:pPr>
              <w:widowControl/>
              <w:shd w:val="clear" w:color="auto" w:fill="FFFFFF"/>
              <w:spacing w:before="150" w:line="360" w:lineRule="atLeast"/>
              <w:ind w:leftChars="172" w:left="361" w:firstLineChars="32" w:firstLine="58"/>
              <w:jc w:val="left"/>
              <w:rPr>
                <w:rFonts w:ascii="微软雅黑" w:eastAsia="微软雅黑" w:cs="宋体"/>
                <w:kern w:val="0"/>
                <w:sz w:val="18"/>
                <w:szCs w:val="18"/>
              </w:rPr>
            </w:pPr>
            <w:r>
              <w:rPr>
                <w:rFonts w:ascii="微软雅黑" w:hAnsi="微软雅黑" w:cs="宋体"/>
                <w:kern w:val="0"/>
                <w:sz w:val="18"/>
                <w:szCs w:val="18"/>
              </w:rPr>
              <w:t>1</w:t>
            </w:r>
          </w:p>
        </w:tc>
        <w:tc>
          <w:tcPr>
            <w:tcW w:w="2427" w:type="dxa"/>
            <w:vAlign w:val="bottom"/>
          </w:tcPr>
          <w:p w:rsidR="00BD62E9" w:rsidRDefault="00BD62E9">
            <w:pPr>
              <w:jc w:val="center"/>
              <w:rPr>
                <w:rFonts w:ascii="仿宋_GB2312" w:eastAsia="仿宋_GB2312" w:hAnsi="inherit" w:cs="Helvetica"/>
                <w:kern w:val="0"/>
                <w:sz w:val="24"/>
                <w:szCs w:val="24"/>
              </w:rPr>
            </w:pPr>
            <w:r>
              <w:rPr>
                <w:rFonts w:ascii="仿宋_GB2312" w:eastAsia="仿宋_GB2312" w:hAnsi="inherit" w:cs="Helvetica" w:hint="eastAsia"/>
                <w:kern w:val="0"/>
                <w:sz w:val="24"/>
                <w:szCs w:val="24"/>
              </w:rPr>
              <w:t>医用液氧</w:t>
            </w:r>
          </w:p>
        </w:tc>
        <w:tc>
          <w:tcPr>
            <w:tcW w:w="1440" w:type="dxa"/>
            <w:vAlign w:val="center"/>
          </w:tcPr>
          <w:p w:rsidR="00BD62E9" w:rsidRDefault="00BD62E9">
            <w:pPr>
              <w:widowControl/>
              <w:shd w:val="clear" w:color="auto" w:fill="FFFFFF"/>
              <w:spacing w:before="150" w:line="360" w:lineRule="atLeast"/>
              <w:rPr>
                <w:rFonts w:ascii="仿宋_GB2312" w:eastAsia="仿宋_GB2312" w:hAnsi="微软雅黑" w:cs="宋体"/>
                <w:kern w:val="0"/>
                <w:sz w:val="24"/>
                <w:szCs w:val="24"/>
              </w:rPr>
            </w:pPr>
            <w:r>
              <w:rPr>
                <w:rFonts w:ascii="仿宋_GB2312" w:eastAsia="仿宋_GB2312" w:hAnsi="微软雅黑" w:cs="宋体" w:hint="eastAsia"/>
                <w:kern w:val="0"/>
                <w:sz w:val="24"/>
                <w:szCs w:val="24"/>
              </w:rPr>
              <w:t>每吨：</w:t>
            </w:r>
          </w:p>
        </w:tc>
        <w:tc>
          <w:tcPr>
            <w:tcW w:w="1260" w:type="dxa"/>
            <w:vAlign w:val="center"/>
          </w:tcPr>
          <w:p w:rsidR="00BD62E9" w:rsidRDefault="00BD62E9">
            <w:pPr>
              <w:widowControl/>
              <w:shd w:val="clear" w:color="auto" w:fill="FFFFFF"/>
              <w:spacing w:before="150" w:line="360" w:lineRule="atLeast"/>
              <w:rPr>
                <w:rFonts w:ascii="仿宋_GB2312" w:eastAsia="仿宋_GB2312" w:hAnsi="微软雅黑" w:cs="宋体"/>
                <w:kern w:val="0"/>
                <w:sz w:val="24"/>
                <w:szCs w:val="24"/>
              </w:rPr>
            </w:pPr>
            <w:r>
              <w:rPr>
                <w:rFonts w:ascii="仿宋_GB2312" w:eastAsia="仿宋_GB2312" w:hAnsi="微软雅黑" w:cs="宋体"/>
                <w:kern w:val="0"/>
                <w:sz w:val="24"/>
                <w:szCs w:val="24"/>
              </w:rPr>
              <w:t xml:space="preserve">    </w:t>
            </w:r>
            <w:r>
              <w:rPr>
                <w:rFonts w:ascii="仿宋_GB2312" w:eastAsia="仿宋_GB2312" w:hAnsi="微软雅黑" w:cs="宋体" w:hint="eastAsia"/>
                <w:kern w:val="0"/>
                <w:sz w:val="24"/>
                <w:szCs w:val="24"/>
              </w:rPr>
              <w:t>吨</w:t>
            </w:r>
          </w:p>
        </w:tc>
        <w:tc>
          <w:tcPr>
            <w:tcW w:w="1980" w:type="dxa"/>
            <w:vAlign w:val="center"/>
          </w:tcPr>
          <w:p w:rsidR="00BD62E9" w:rsidRDefault="00BD62E9">
            <w:pPr>
              <w:widowControl/>
              <w:shd w:val="clear" w:color="auto" w:fill="FFFFFF"/>
              <w:spacing w:before="150" w:line="360" w:lineRule="atLeast"/>
              <w:ind w:firstLine="420"/>
              <w:rPr>
                <w:rFonts w:ascii="仿宋_GB2312" w:eastAsia="仿宋_GB2312" w:hAnsi="微软雅黑" w:cs="宋体"/>
                <w:kern w:val="0"/>
                <w:sz w:val="24"/>
                <w:szCs w:val="24"/>
              </w:rPr>
            </w:pPr>
            <w:r>
              <w:rPr>
                <w:rFonts w:ascii="仿宋_GB2312" w:eastAsia="仿宋_GB2312" w:hAnsi="微软雅黑" w:cs="宋体"/>
                <w:kern w:val="0"/>
                <w:sz w:val="24"/>
                <w:szCs w:val="24"/>
              </w:rPr>
              <w:t>230</w:t>
            </w:r>
          </w:p>
        </w:tc>
      </w:tr>
    </w:tbl>
    <w:p w:rsidR="00BD62E9" w:rsidRDefault="00BD62E9">
      <w:pPr>
        <w:widowControl/>
        <w:shd w:val="clear" w:color="auto" w:fill="FFFFFF"/>
        <w:spacing w:before="150" w:line="360" w:lineRule="atLeast"/>
        <w:jc w:val="left"/>
        <w:rPr>
          <w:rFonts w:ascii="微软雅黑" w:eastAsia="微软雅黑" w:cs="宋体"/>
          <w:kern w:val="0"/>
          <w:sz w:val="18"/>
          <w:szCs w:val="18"/>
        </w:rPr>
      </w:pPr>
      <w:r>
        <w:rPr>
          <w:rFonts w:ascii="微软雅黑" w:eastAsia="微软雅黑" w:cs="宋体"/>
          <w:kern w:val="0"/>
          <w:sz w:val="18"/>
          <w:szCs w:val="18"/>
        </w:rPr>
        <w:br/>
      </w:r>
      <w:r>
        <w:rPr>
          <w:rFonts w:ascii="微软雅黑" w:eastAsia="微软雅黑" w:cs="宋体"/>
          <w:kern w:val="0"/>
          <w:sz w:val="18"/>
          <w:szCs w:val="18"/>
        </w:rPr>
        <w:t> </w:t>
      </w:r>
      <w:r>
        <w:rPr>
          <w:rFonts w:ascii="微软雅黑" w:hAnsi="微软雅黑" w:cs="宋体"/>
          <w:kern w:val="0"/>
          <w:sz w:val="18"/>
          <w:szCs w:val="18"/>
        </w:rPr>
        <w:t xml:space="preserve">                                                                                                                           </w:t>
      </w:r>
      <w:r w:rsidR="0089737B">
        <w:rPr>
          <w:rFonts w:ascii="微软雅黑" w:hAnsi="微软雅黑" w:cs="宋体" w:hint="eastAsia"/>
          <w:kern w:val="0"/>
          <w:sz w:val="18"/>
          <w:szCs w:val="18"/>
        </w:rPr>
        <w:t xml:space="preserve">　　　　　　　　　　　　　　　　　　　　</w:t>
      </w:r>
      <w:r>
        <w:rPr>
          <w:rFonts w:ascii="仿宋_GB2312" w:eastAsia="仿宋_GB2312" w:hAnsi="微软雅黑" w:cs="宋体" w:hint="eastAsia"/>
          <w:kern w:val="0"/>
          <w:sz w:val="24"/>
          <w:szCs w:val="24"/>
        </w:rPr>
        <w:t>南安市医院设备科</w:t>
      </w:r>
    </w:p>
    <w:p w:rsidR="00BD62E9" w:rsidRDefault="00BD62E9">
      <w:pPr>
        <w:widowControl/>
        <w:shd w:val="clear" w:color="auto" w:fill="FFFFFF"/>
        <w:spacing w:before="150" w:line="360" w:lineRule="atLeast"/>
        <w:ind w:firstLine="420"/>
        <w:jc w:val="left"/>
        <w:rPr>
          <w:rFonts w:ascii="仿宋_GB2312" w:eastAsia="仿宋_GB2312" w:hAnsi="微软雅黑" w:cs="宋体"/>
          <w:kern w:val="0"/>
          <w:sz w:val="24"/>
          <w:szCs w:val="24"/>
        </w:rPr>
      </w:pPr>
      <w:r>
        <w:rPr>
          <w:rFonts w:ascii="微软雅黑" w:eastAsia="仿宋_GB2312" w:hAnsi="微软雅黑" w:cs="宋体"/>
          <w:kern w:val="0"/>
          <w:sz w:val="24"/>
          <w:szCs w:val="24"/>
        </w:rPr>
        <w:t> </w:t>
      </w:r>
      <w:r>
        <w:rPr>
          <w:rFonts w:ascii="仿宋_GB2312" w:eastAsia="仿宋_GB2312" w:hAnsi="微软雅黑" w:cs="宋体"/>
          <w:kern w:val="0"/>
          <w:sz w:val="24"/>
          <w:szCs w:val="24"/>
        </w:rPr>
        <w:t xml:space="preserve"> </w:t>
      </w:r>
      <w:r>
        <w:rPr>
          <w:rFonts w:ascii="微软雅黑" w:eastAsia="仿宋_GB2312" w:hAnsi="微软雅黑" w:cs="宋体"/>
          <w:kern w:val="0"/>
          <w:sz w:val="24"/>
          <w:szCs w:val="24"/>
        </w:rPr>
        <w:t> </w:t>
      </w:r>
      <w:r>
        <w:rPr>
          <w:rFonts w:ascii="仿宋_GB2312" w:eastAsia="仿宋_GB2312" w:hAnsi="微软雅黑" w:cs="宋体"/>
          <w:kern w:val="0"/>
          <w:sz w:val="24"/>
          <w:szCs w:val="24"/>
        </w:rPr>
        <w:t xml:space="preserve"> </w:t>
      </w:r>
      <w:r>
        <w:rPr>
          <w:rFonts w:ascii="微软雅黑" w:eastAsia="仿宋_GB2312" w:hAnsi="微软雅黑" w:cs="宋体"/>
          <w:kern w:val="0"/>
          <w:sz w:val="24"/>
          <w:szCs w:val="24"/>
        </w:rPr>
        <w:t> </w:t>
      </w:r>
      <w:r>
        <w:rPr>
          <w:rFonts w:ascii="仿宋_GB2312" w:eastAsia="仿宋_GB2312" w:hAnsi="微软雅黑" w:cs="宋体"/>
          <w:kern w:val="0"/>
          <w:sz w:val="24"/>
          <w:szCs w:val="24"/>
        </w:rPr>
        <w:t xml:space="preserve"> </w:t>
      </w:r>
      <w:r>
        <w:rPr>
          <w:rFonts w:ascii="微软雅黑" w:eastAsia="仿宋_GB2312" w:hAnsi="微软雅黑" w:cs="宋体"/>
          <w:kern w:val="0"/>
          <w:sz w:val="24"/>
          <w:szCs w:val="24"/>
        </w:rPr>
        <w:t> </w:t>
      </w:r>
      <w:r>
        <w:rPr>
          <w:rFonts w:ascii="仿宋_GB2312" w:eastAsia="仿宋_GB2312" w:hAnsi="微软雅黑" w:cs="宋体"/>
          <w:kern w:val="0"/>
          <w:sz w:val="24"/>
          <w:szCs w:val="24"/>
        </w:rPr>
        <w:t xml:space="preserve"> </w:t>
      </w:r>
      <w:r>
        <w:rPr>
          <w:rFonts w:ascii="微软雅黑" w:eastAsia="仿宋_GB2312" w:hAnsi="微软雅黑" w:cs="宋体"/>
          <w:kern w:val="0"/>
          <w:sz w:val="24"/>
          <w:szCs w:val="24"/>
        </w:rPr>
        <w:t> </w:t>
      </w:r>
      <w:r>
        <w:rPr>
          <w:rFonts w:ascii="仿宋_GB2312" w:eastAsia="仿宋_GB2312" w:hAnsi="微软雅黑" w:cs="宋体"/>
          <w:kern w:val="0"/>
          <w:sz w:val="24"/>
          <w:szCs w:val="24"/>
        </w:rPr>
        <w:t xml:space="preserve"> </w:t>
      </w:r>
      <w:r>
        <w:rPr>
          <w:rFonts w:ascii="微软雅黑" w:eastAsia="仿宋_GB2312" w:hAnsi="微软雅黑" w:cs="宋体"/>
          <w:kern w:val="0"/>
          <w:sz w:val="24"/>
          <w:szCs w:val="24"/>
        </w:rPr>
        <w:t> </w:t>
      </w:r>
      <w:r>
        <w:rPr>
          <w:rFonts w:ascii="仿宋_GB2312" w:eastAsia="仿宋_GB2312" w:hAnsi="微软雅黑" w:cs="宋体"/>
          <w:kern w:val="0"/>
          <w:sz w:val="24"/>
          <w:szCs w:val="24"/>
        </w:rPr>
        <w:t xml:space="preserve"> </w:t>
      </w:r>
      <w:r>
        <w:rPr>
          <w:rFonts w:ascii="微软雅黑" w:eastAsia="仿宋_GB2312" w:hAnsi="微软雅黑" w:cs="宋体"/>
          <w:kern w:val="0"/>
          <w:sz w:val="24"/>
          <w:szCs w:val="24"/>
        </w:rPr>
        <w:t> </w:t>
      </w:r>
      <w:r>
        <w:rPr>
          <w:rFonts w:ascii="仿宋_GB2312" w:eastAsia="仿宋_GB2312" w:hAnsi="微软雅黑" w:cs="宋体"/>
          <w:kern w:val="0"/>
          <w:sz w:val="24"/>
          <w:szCs w:val="24"/>
        </w:rPr>
        <w:t xml:space="preserve"> </w:t>
      </w:r>
      <w:r>
        <w:rPr>
          <w:rFonts w:ascii="微软雅黑" w:eastAsia="仿宋_GB2312" w:hAnsi="微软雅黑" w:cs="宋体"/>
          <w:kern w:val="0"/>
          <w:sz w:val="24"/>
          <w:szCs w:val="24"/>
        </w:rPr>
        <w:t> </w:t>
      </w:r>
      <w:r>
        <w:rPr>
          <w:rFonts w:ascii="仿宋_GB2312" w:eastAsia="仿宋_GB2312" w:hAnsi="微软雅黑" w:cs="宋体"/>
          <w:kern w:val="0"/>
          <w:sz w:val="24"/>
          <w:szCs w:val="24"/>
        </w:rPr>
        <w:t xml:space="preserve"> </w:t>
      </w:r>
      <w:r>
        <w:rPr>
          <w:rFonts w:ascii="微软雅黑" w:eastAsia="仿宋_GB2312" w:hAnsi="微软雅黑" w:cs="宋体"/>
          <w:kern w:val="0"/>
          <w:sz w:val="24"/>
          <w:szCs w:val="24"/>
        </w:rPr>
        <w:t> </w:t>
      </w:r>
      <w:r>
        <w:rPr>
          <w:rFonts w:ascii="仿宋_GB2312" w:eastAsia="仿宋_GB2312" w:hAnsi="微软雅黑" w:cs="宋体"/>
          <w:kern w:val="0"/>
          <w:sz w:val="24"/>
          <w:szCs w:val="24"/>
        </w:rPr>
        <w:t xml:space="preserve"> </w:t>
      </w:r>
      <w:r>
        <w:rPr>
          <w:rFonts w:ascii="微软雅黑" w:eastAsia="仿宋_GB2312" w:hAnsi="微软雅黑" w:cs="宋体"/>
          <w:kern w:val="0"/>
          <w:sz w:val="24"/>
          <w:szCs w:val="24"/>
        </w:rPr>
        <w:t> </w:t>
      </w:r>
      <w:r>
        <w:rPr>
          <w:rFonts w:ascii="仿宋_GB2312" w:eastAsia="仿宋_GB2312" w:hAnsi="微软雅黑" w:cs="宋体"/>
          <w:kern w:val="0"/>
          <w:sz w:val="24"/>
          <w:szCs w:val="24"/>
        </w:rPr>
        <w:t xml:space="preserve"> </w:t>
      </w:r>
      <w:r>
        <w:rPr>
          <w:rFonts w:ascii="微软雅黑" w:eastAsia="仿宋_GB2312" w:hAnsi="微软雅黑" w:cs="宋体"/>
          <w:kern w:val="0"/>
          <w:sz w:val="24"/>
          <w:szCs w:val="24"/>
        </w:rPr>
        <w:t> </w:t>
      </w:r>
      <w:r>
        <w:rPr>
          <w:rFonts w:ascii="仿宋_GB2312" w:eastAsia="仿宋_GB2312" w:hAnsi="微软雅黑" w:cs="宋体"/>
          <w:kern w:val="0"/>
          <w:sz w:val="24"/>
          <w:szCs w:val="24"/>
        </w:rPr>
        <w:t xml:space="preserve"> </w:t>
      </w:r>
      <w:r>
        <w:rPr>
          <w:rFonts w:ascii="微软雅黑" w:eastAsia="仿宋_GB2312" w:hAnsi="微软雅黑" w:cs="宋体"/>
          <w:kern w:val="0"/>
          <w:sz w:val="24"/>
          <w:szCs w:val="24"/>
        </w:rPr>
        <w:t> </w:t>
      </w:r>
      <w:r>
        <w:rPr>
          <w:rFonts w:ascii="仿宋_GB2312" w:eastAsia="仿宋_GB2312" w:hAnsi="微软雅黑" w:cs="宋体"/>
          <w:kern w:val="0"/>
          <w:sz w:val="24"/>
          <w:szCs w:val="24"/>
        </w:rPr>
        <w:t xml:space="preserve"> </w:t>
      </w:r>
      <w:r>
        <w:rPr>
          <w:rFonts w:ascii="微软雅黑" w:eastAsia="仿宋_GB2312" w:hAnsi="微软雅黑" w:cs="宋体"/>
          <w:kern w:val="0"/>
          <w:sz w:val="24"/>
          <w:szCs w:val="24"/>
        </w:rPr>
        <w:t> </w:t>
      </w:r>
      <w:r>
        <w:rPr>
          <w:rFonts w:ascii="仿宋_GB2312" w:eastAsia="仿宋_GB2312" w:hAnsi="微软雅黑" w:cs="宋体"/>
          <w:kern w:val="0"/>
          <w:sz w:val="24"/>
          <w:szCs w:val="24"/>
        </w:rPr>
        <w:t xml:space="preserve"> </w:t>
      </w:r>
      <w:r>
        <w:rPr>
          <w:rFonts w:ascii="微软雅黑" w:eastAsia="仿宋_GB2312" w:hAnsi="微软雅黑" w:cs="宋体"/>
          <w:kern w:val="0"/>
          <w:sz w:val="24"/>
          <w:szCs w:val="24"/>
        </w:rPr>
        <w:t> </w:t>
      </w:r>
      <w:r w:rsidR="0089737B">
        <w:rPr>
          <w:rFonts w:ascii="微软雅黑" w:eastAsia="仿宋_GB2312" w:hAnsi="微软雅黑" w:cs="宋体" w:hint="eastAsia"/>
          <w:kern w:val="0"/>
          <w:sz w:val="24"/>
          <w:szCs w:val="24"/>
        </w:rPr>
        <w:t xml:space="preserve">　　　　　　　　　</w:t>
      </w:r>
      <w:r>
        <w:rPr>
          <w:rFonts w:ascii="仿宋_GB2312" w:eastAsia="仿宋_GB2312" w:hAnsi="微软雅黑" w:cs="宋体"/>
          <w:kern w:val="0"/>
          <w:sz w:val="24"/>
          <w:szCs w:val="24"/>
        </w:rPr>
        <w:t xml:space="preserve"> </w:t>
      </w:r>
      <w:r>
        <w:rPr>
          <w:rFonts w:ascii="微软雅黑" w:eastAsia="仿宋_GB2312" w:hAnsi="微软雅黑" w:cs="宋体"/>
          <w:kern w:val="0"/>
          <w:sz w:val="24"/>
          <w:szCs w:val="24"/>
        </w:rPr>
        <w:t> </w:t>
      </w:r>
      <w:r>
        <w:rPr>
          <w:rFonts w:ascii="仿宋_GB2312" w:eastAsia="仿宋_GB2312" w:hAnsi="微软雅黑" w:cs="宋体"/>
          <w:kern w:val="0"/>
          <w:sz w:val="24"/>
          <w:szCs w:val="24"/>
        </w:rPr>
        <w:t xml:space="preserve"> 2020</w:t>
      </w:r>
      <w:r>
        <w:rPr>
          <w:rFonts w:ascii="仿宋_GB2312" w:eastAsia="仿宋_GB2312" w:hAnsi="微软雅黑" w:cs="宋体" w:hint="eastAsia"/>
          <w:kern w:val="0"/>
          <w:sz w:val="24"/>
          <w:szCs w:val="24"/>
        </w:rPr>
        <w:t>年</w:t>
      </w:r>
      <w:r>
        <w:rPr>
          <w:rFonts w:ascii="仿宋_GB2312" w:eastAsia="仿宋_GB2312" w:hAnsi="微软雅黑" w:cs="宋体"/>
          <w:kern w:val="0"/>
          <w:sz w:val="24"/>
          <w:szCs w:val="24"/>
        </w:rPr>
        <w:t>12</w:t>
      </w:r>
      <w:r>
        <w:rPr>
          <w:rFonts w:ascii="仿宋_GB2312" w:eastAsia="仿宋_GB2312" w:hAnsi="微软雅黑" w:cs="宋体" w:hint="eastAsia"/>
          <w:kern w:val="0"/>
          <w:sz w:val="24"/>
          <w:szCs w:val="24"/>
        </w:rPr>
        <w:t>月</w:t>
      </w:r>
      <w:r>
        <w:rPr>
          <w:rFonts w:ascii="仿宋_GB2312" w:eastAsia="仿宋_GB2312" w:hAnsi="微软雅黑" w:cs="宋体"/>
          <w:kern w:val="0"/>
          <w:sz w:val="24"/>
          <w:szCs w:val="24"/>
        </w:rPr>
        <w:t>1</w:t>
      </w:r>
      <w:r w:rsidR="0008652D">
        <w:rPr>
          <w:rFonts w:ascii="仿宋_GB2312" w:eastAsia="仿宋_GB2312" w:hAnsi="微软雅黑" w:cs="宋体" w:hint="eastAsia"/>
          <w:kern w:val="0"/>
          <w:sz w:val="24"/>
          <w:szCs w:val="24"/>
        </w:rPr>
        <w:t>5</w:t>
      </w:r>
      <w:r>
        <w:rPr>
          <w:rFonts w:ascii="仿宋_GB2312" w:eastAsia="仿宋_GB2312" w:hAnsi="微软雅黑" w:cs="宋体" w:hint="eastAsia"/>
          <w:kern w:val="0"/>
          <w:sz w:val="24"/>
          <w:szCs w:val="24"/>
        </w:rPr>
        <w:t>日</w:t>
      </w:r>
    </w:p>
    <w:p w:rsidR="00BD62E9" w:rsidRPr="005B2678" w:rsidRDefault="00BD62E9">
      <w:pPr>
        <w:widowControl/>
        <w:shd w:val="clear" w:color="auto" w:fill="FFFFFF"/>
        <w:spacing w:before="150" w:line="360" w:lineRule="atLeast"/>
        <w:jc w:val="left"/>
        <w:rPr>
          <w:rFonts w:ascii="微软雅黑" w:eastAsia="仿宋_GB2312" w:hAnsi="微软雅黑" w:cs="宋体"/>
          <w:color w:val="333333"/>
          <w:kern w:val="0"/>
          <w:sz w:val="24"/>
          <w:szCs w:val="24"/>
        </w:rPr>
      </w:pPr>
      <w:r>
        <w:rPr>
          <w:rFonts w:ascii="微软雅黑" w:eastAsia="仿宋_GB2312" w:hAnsi="微软雅黑" w:cs="宋体"/>
          <w:color w:val="333333"/>
          <w:kern w:val="0"/>
          <w:sz w:val="24"/>
          <w:szCs w:val="24"/>
        </w:rPr>
        <w:t> </w:t>
      </w:r>
    </w:p>
    <w:p w:rsidR="00BD62E9" w:rsidRDefault="00BD62E9">
      <w:pPr>
        <w:widowControl/>
        <w:shd w:val="clear" w:color="auto" w:fill="FFFFFF"/>
        <w:spacing w:before="150" w:line="360" w:lineRule="atLeast"/>
        <w:jc w:val="left"/>
        <w:rPr>
          <w:rFonts w:ascii="仿宋_GB2312" w:eastAsia="仿宋_GB2312" w:hAnsi="微软雅黑" w:cs="宋体"/>
          <w:kern w:val="0"/>
          <w:sz w:val="24"/>
          <w:szCs w:val="24"/>
        </w:rPr>
      </w:pPr>
      <w:r>
        <w:rPr>
          <w:rFonts w:ascii="仿宋_GB2312" w:eastAsia="仿宋_GB2312" w:hAnsi="微软雅黑" w:cs="宋体" w:hint="eastAsia"/>
          <w:kern w:val="0"/>
          <w:sz w:val="24"/>
          <w:szCs w:val="24"/>
        </w:rPr>
        <w:t>附件</w:t>
      </w:r>
      <w:r>
        <w:rPr>
          <w:rFonts w:ascii="仿宋_GB2312" w:eastAsia="仿宋_GB2312" w:hAnsi="微软雅黑" w:cs="宋体"/>
          <w:kern w:val="0"/>
          <w:sz w:val="24"/>
          <w:szCs w:val="24"/>
        </w:rPr>
        <w:t>1</w:t>
      </w:r>
      <w:r>
        <w:rPr>
          <w:rFonts w:ascii="仿宋_GB2312" w:eastAsia="仿宋_GB2312" w:hAnsi="微软雅黑" w:cs="宋体" w:hint="eastAsia"/>
          <w:kern w:val="0"/>
          <w:sz w:val="24"/>
          <w:szCs w:val="24"/>
        </w:rPr>
        <w:t>：</w:t>
      </w:r>
    </w:p>
    <w:p w:rsidR="00BD62E9" w:rsidRDefault="00BD62E9">
      <w:pPr>
        <w:widowControl/>
        <w:shd w:val="clear" w:color="auto" w:fill="FFFFFF"/>
        <w:spacing w:before="150" w:line="360" w:lineRule="atLeast"/>
        <w:ind w:firstLine="422"/>
        <w:jc w:val="center"/>
        <w:rPr>
          <w:rFonts w:ascii="仿宋_GB2312" w:eastAsia="仿宋_GB2312" w:hAnsi="微软雅黑" w:cs="宋体"/>
          <w:kern w:val="0"/>
          <w:sz w:val="24"/>
          <w:szCs w:val="24"/>
        </w:rPr>
      </w:pPr>
      <w:r>
        <w:rPr>
          <w:rFonts w:ascii="仿宋_GB2312" w:eastAsia="仿宋_GB2312" w:hAnsi="微软雅黑" w:cs="宋体" w:hint="eastAsia"/>
          <w:bCs/>
          <w:kern w:val="0"/>
          <w:sz w:val="24"/>
          <w:szCs w:val="24"/>
        </w:rPr>
        <w:t>供应商推荐须知</w:t>
      </w:r>
    </w:p>
    <w:p w:rsidR="00BD62E9" w:rsidRDefault="00BD62E9">
      <w:pPr>
        <w:widowControl/>
        <w:shd w:val="clear" w:color="auto" w:fill="FFFFFF"/>
        <w:spacing w:before="150" w:line="360" w:lineRule="atLeast"/>
        <w:ind w:firstLine="420"/>
        <w:jc w:val="left"/>
        <w:rPr>
          <w:rFonts w:ascii="仿宋_GB2312" w:eastAsia="仿宋_GB2312" w:hAnsi="微软雅黑" w:cs="宋体"/>
          <w:kern w:val="0"/>
          <w:sz w:val="24"/>
          <w:szCs w:val="24"/>
        </w:rPr>
      </w:pPr>
      <w:r>
        <w:rPr>
          <w:rFonts w:ascii="微软雅黑" w:eastAsia="仿宋_GB2312" w:hAnsi="微软雅黑" w:cs="宋体"/>
          <w:kern w:val="0"/>
          <w:sz w:val="24"/>
          <w:szCs w:val="24"/>
        </w:rPr>
        <w:t> </w:t>
      </w:r>
      <w:r>
        <w:rPr>
          <w:rFonts w:ascii="仿宋_GB2312" w:eastAsia="仿宋_GB2312" w:hAnsi="微软雅黑" w:cs="宋体" w:hint="eastAsia"/>
          <w:kern w:val="0"/>
          <w:sz w:val="24"/>
          <w:szCs w:val="24"/>
        </w:rPr>
        <w:t>为了使我们能够快速地了解产品，欢迎医疗设备供应商前来设备科递交推荐资料（资料上必须加盖供应商公章，以证明其真实性），递交资料一式两份，资料不全者，谢绝接收。具体事项与设备科</w:t>
      </w:r>
      <w:r>
        <w:rPr>
          <w:rFonts w:ascii="仿宋_GB2312" w:eastAsia="仿宋_GB2312" w:hAnsi="微软雅黑" w:cs="宋体"/>
          <w:kern w:val="0"/>
          <w:sz w:val="24"/>
          <w:szCs w:val="24"/>
        </w:rPr>
        <w:t>(0595-8394148)</w:t>
      </w:r>
      <w:r>
        <w:rPr>
          <w:rFonts w:ascii="仿宋_GB2312" w:eastAsia="仿宋_GB2312" w:hAnsi="微软雅黑" w:cs="宋体" w:hint="eastAsia"/>
          <w:kern w:val="0"/>
          <w:sz w:val="24"/>
          <w:szCs w:val="24"/>
        </w:rPr>
        <w:t>和使用科室联系。</w:t>
      </w:r>
    </w:p>
    <w:p w:rsidR="00BD62E9" w:rsidRDefault="00BD62E9">
      <w:pPr>
        <w:widowControl/>
        <w:shd w:val="clear" w:color="auto" w:fill="FFFFFF"/>
        <w:spacing w:before="150" w:line="360" w:lineRule="atLeast"/>
        <w:ind w:firstLine="420"/>
        <w:jc w:val="left"/>
        <w:rPr>
          <w:rFonts w:ascii="仿宋_GB2312" w:eastAsia="仿宋_GB2312" w:hAnsi="微软雅黑" w:cs="宋体"/>
          <w:kern w:val="0"/>
          <w:sz w:val="24"/>
          <w:szCs w:val="24"/>
        </w:rPr>
      </w:pPr>
      <w:r>
        <w:rPr>
          <w:rFonts w:ascii="仿宋_GB2312" w:eastAsia="仿宋_GB2312" w:hAnsi="微软雅黑" w:cs="宋体"/>
          <w:kern w:val="0"/>
          <w:sz w:val="24"/>
          <w:szCs w:val="24"/>
        </w:rPr>
        <w:t>1</w:t>
      </w:r>
      <w:r>
        <w:rPr>
          <w:rFonts w:ascii="仿宋_GB2312" w:eastAsia="仿宋_GB2312" w:hAnsi="微软雅黑" w:cs="宋体" w:hint="eastAsia"/>
          <w:kern w:val="0"/>
          <w:sz w:val="24"/>
          <w:szCs w:val="24"/>
        </w:rPr>
        <w:t>、项目报价一览表（含项目名称、规格型号、生产厂家（全称）、成交价格、联系人及联系方式备注等）；</w:t>
      </w:r>
    </w:p>
    <w:p w:rsidR="00BD62E9" w:rsidRDefault="00BD62E9">
      <w:pPr>
        <w:widowControl/>
        <w:shd w:val="clear" w:color="auto" w:fill="FFFFFF"/>
        <w:spacing w:before="150" w:line="360" w:lineRule="atLeast"/>
        <w:ind w:firstLine="420"/>
        <w:jc w:val="left"/>
        <w:rPr>
          <w:rFonts w:ascii="仿宋_GB2312" w:eastAsia="仿宋_GB2312" w:hAnsi="微软雅黑" w:cs="宋体"/>
          <w:kern w:val="0"/>
          <w:sz w:val="24"/>
          <w:szCs w:val="24"/>
        </w:rPr>
      </w:pPr>
      <w:r>
        <w:rPr>
          <w:rFonts w:ascii="仿宋_GB2312" w:eastAsia="仿宋_GB2312" w:hAnsi="微软雅黑" w:cs="宋体"/>
          <w:kern w:val="0"/>
          <w:sz w:val="24"/>
          <w:szCs w:val="24"/>
        </w:rPr>
        <w:t>2</w:t>
      </w:r>
      <w:r>
        <w:rPr>
          <w:rFonts w:ascii="仿宋_GB2312" w:eastAsia="仿宋_GB2312" w:hAnsi="微软雅黑" w:cs="宋体" w:hint="eastAsia"/>
          <w:kern w:val="0"/>
          <w:sz w:val="24"/>
          <w:szCs w:val="24"/>
        </w:rPr>
        <w:t>、</w:t>
      </w:r>
      <w:r>
        <w:rPr>
          <w:rFonts w:ascii="仿宋_GB2312" w:eastAsia="仿宋_GB2312" w:hAnsi="宋体" w:cs="Helvetica" w:hint="eastAsia"/>
          <w:kern w:val="0"/>
          <w:sz w:val="24"/>
          <w:szCs w:val="24"/>
        </w:rPr>
        <w:t>根据《中华人民共和国药典》（</w:t>
      </w:r>
      <w:r>
        <w:rPr>
          <w:rFonts w:ascii="仿宋_GB2312" w:eastAsia="仿宋_GB2312" w:hAnsi="宋体" w:cs="Helvetica"/>
          <w:kern w:val="0"/>
          <w:sz w:val="24"/>
          <w:szCs w:val="24"/>
        </w:rPr>
        <w:t>2015</w:t>
      </w:r>
      <w:r>
        <w:rPr>
          <w:rFonts w:ascii="仿宋_GB2312" w:eastAsia="仿宋_GB2312" w:hAnsi="宋体" w:cs="Helvetica" w:hint="eastAsia"/>
          <w:kern w:val="0"/>
          <w:sz w:val="24"/>
          <w:szCs w:val="24"/>
        </w:rPr>
        <w:t>版）规定，医用氧气实行药品批准文号管理，医院购进医用氧，供应商应提供</w:t>
      </w:r>
      <w:r>
        <w:rPr>
          <w:rFonts w:ascii="仿宋_GB2312" w:eastAsia="仿宋_GB2312" w:hAnsi="宋体" w:cs="Helvetica" w:hint="eastAsia"/>
          <w:bCs/>
          <w:kern w:val="0"/>
          <w:sz w:val="24"/>
          <w:szCs w:val="24"/>
        </w:rPr>
        <w:t>《药品生产许可证》、《药品注册证》</w:t>
      </w:r>
      <w:r>
        <w:rPr>
          <w:rFonts w:ascii="仿宋_GB2312" w:eastAsia="仿宋_GB2312" w:hAnsi="宋体" w:cs="Helvetica" w:hint="eastAsia"/>
          <w:kern w:val="0"/>
          <w:sz w:val="24"/>
          <w:szCs w:val="24"/>
        </w:rPr>
        <w:t>的生产企业和质量体系认证</w:t>
      </w:r>
      <w:r>
        <w:rPr>
          <w:rFonts w:ascii="仿宋_GB2312" w:eastAsia="仿宋_GB2312" w:hAnsi="宋体" w:cs="Helvetica" w:hint="eastAsia"/>
          <w:bCs/>
          <w:kern w:val="0"/>
          <w:sz w:val="24"/>
          <w:szCs w:val="24"/>
        </w:rPr>
        <w:t>《</w:t>
      </w:r>
      <w:r>
        <w:rPr>
          <w:rFonts w:ascii="仿宋_GB2312" w:eastAsia="仿宋_GB2312" w:hAnsi="宋体" w:cs="Helvetica"/>
          <w:bCs/>
          <w:kern w:val="0"/>
          <w:sz w:val="24"/>
          <w:szCs w:val="24"/>
        </w:rPr>
        <w:t>ISO</w:t>
      </w:r>
      <w:r>
        <w:rPr>
          <w:rFonts w:ascii="仿宋_GB2312" w:eastAsia="仿宋_GB2312" w:hAnsi="宋体" w:cs="Helvetica" w:hint="eastAsia"/>
          <w:bCs/>
          <w:kern w:val="0"/>
          <w:sz w:val="24"/>
          <w:szCs w:val="24"/>
        </w:rPr>
        <w:t>质量管理体系及环境管理体系》证书</w:t>
      </w:r>
      <w:r>
        <w:rPr>
          <w:rFonts w:ascii="仿宋_GB2312" w:eastAsia="仿宋_GB2312" w:hAnsi="宋体" w:cs="Helvetica" w:hint="eastAsia"/>
          <w:kern w:val="0"/>
          <w:sz w:val="24"/>
          <w:szCs w:val="24"/>
        </w:rPr>
        <w:t>。医用氧既是药品，又是危化品，企业除了要取得药品的上述三证外，还必须要有</w:t>
      </w:r>
      <w:r>
        <w:rPr>
          <w:rFonts w:ascii="仿宋_GB2312" w:eastAsia="仿宋_GB2312" w:hAnsi="宋体" w:cs="Helvetica" w:hint="eastAsia"/>
          <w:bCs/>
          <w:kern w:val="0"/>
          <w:sz w:val="24"/>
          <w:szCs w:val="24"/>
        </w:rPr>
        <w:t>《危险化学品经营许可证》、《安全生产标准化证书》</w:t>
      </w:r>
      <w:r>
        <w:rPr>
          <w:rFonts w:ascii="仿宋_GB2312" w:eastAsia="仿宋_GB2312" w:hAnsi="宋体" w:cs="Helvetica" w:hint="eastAsia"/>
          <w:kern w:val="0"/>
          <w:sz w:val="24"/>
          <w:szCs w:val="24"/>
        </w:rPr>
        <w:t>。为保证医院医用氧气</w:t>
      </w:r>
      <w:r>
        <w:rPr>
          <w:rFonts w:ascii="仿宋_GB2312" w:eastAsia="仿宋_GB2312" w:hAnsi="宋体" w:cs="Helvetica"/>
          <w:kern w:val="0"/>
          <w:sz w:val="24"/>
          <w:szCs w:val="24"/>
        </w:rPr>
        <w:t>24</w:t>
      </w:r>
      <w:r>
        <w:rPr>
          <w:rFonts w:ascii="仿宋_GB2312" w:eastAsia="仿宋_GB2312" w:hAnsi="宋体" w:cs="Helvetica" w:hint="eastAsia"/>
          <w:kern w:val="0"/>
          <w:sz w:val="24"/>
          <w:szCs w:val="24"/>
        </w:rPr>
        <w:t>小时不间断供应，供应单位要有足够的医用液氧生产能力和运输能力，供应企业必须具备</w:t>
      </w:r>
      <w:r>
        <w:rPr>
          <w:rFonts w:ascii="仿宋_GB2312" w:eastAsia="仿宋_GB2312" w:hAnsi="宋体" w:cs="Helvetica" w:hint="eastAsia"/>
          <w:bCs/>
          <w:kern w:val="0"/>
          <w:sz w:val="24"/>
          <w:szCs w:val="24"/>
        </w:rPr>
        <w:t>《危险货物运输许可证》</w:t>
      </w:r>
      <w:r>
        <w:rPr>
          <w:rFonts w:ascii="仿宋_GB2312" w:eastAsia="仿宋_GB2312" w:hAnsi="宋体" w:cs="Helvetica" w:hint="eastAsia"/>
          <w:kern w:val="0"/>
          <w:sz w:val="24"/>
          <w:szCs w:val="24"/>
        </w:rPr>
        <w:t>资质。</w:t>
      </w:r>
    </w:p>
    <w:p w:rsidR="00BD62E9" w:rsidRDefault="00BD62E9">
      <w:pPr>
        <w:widowControl/>
        <w:shd w:val="clear" w:color="auto" w:fill="FFFFFF"/>
        <w:spacing w:before="150" w:line="360" w:lineRule="atLeast"/>
        <w:ind w:firstLine="420"/>
        <w:jc w:val="left"/>
        <w:rPr>
          <w:rFonts w:ascii="仿宋_GB2312" w:eastAsia="仿宋_GB2312" w:hAnsi="微软雅黑" w:cs="宋体"/>
          <w:kern w:val="0"/>
          <w:sz w:val="24"/>
          <w:szCs w:val="24"/>
        </w:rPr>
      </w:pPr>
      <w:r>
        <w:rPr>
          <w:rFonts w:ascii="仿宋_GB2312" w:eastAsia="仿宋_GB2312" w:hAnsi="宋体" w:cs="Helvetica"/>
          <w:kern w:val="0"/>
          <w:sz w:val="24"/>
          <w:szCs w:val="24"/>
        </w:rPr>
        <w:t>3</w:t>
      </w:r>
      <w:r>
        <w:rPr>
          <w:rFonts w:ascii="仿宋_GB2312" w:eastAsia="仿宋_GB2312" w:hAnsi="微软雅黑" w:cs="宋体" w:hint="eastAsia"/>
          <w:kern w:val="0"/>
          <w:sz w:val="24"/>
          <w:szCs w:val="24"/>
        </w:rPr>
        <w:t>、由于受医院内道路及装卸场地限制，需采用低温绝热气瓶供应。医用氧气罐为固定式压力容器属于特种设备需办理特种设备使用登记证并定期进行检验，特种设备需由持有固定式压力容器特种设备专业人员进行日常安全检查维</w:t>
      </w:r>
      <w:r>
        <w:rPr>
          <w:rFonts w:ascii="仿宋_GB2312" w:eastAsia="仿宋_GB2312" w:hAnsi="微软雅黑" w:cs="宋体" w:hint="eastAsia"/>
          <w:kern w:val="0"/>
          <w:sz w:val="24"/>
          <w:szCs w:val="24"/>
        </w:rPr>
        <w:lastRenderedPageBreak/>
        <w:t>护，所有特种设备的年检费用和日常安全检查维护</w:t>
      </w:r>
      <w:r>
        <w:rPr>
          <w:rFonts w:ascii="仿宋_GB2312" w:eastAsia="仿宋_GB2312" w:hAnsi="微软雅黑" w:cs="宋体"/>
          <w:kern w:val="0"/>
          <w:sz w:val="24"/>
          <w:szCs w:val="24"/>
        </w:rPr>
        <w:t>,</w:t>
      </w:r>
      <w:r>
        <w:rPr>
          <w:rFonts w:ascii="仿宋_GB2312" w:eastAsia="仿宋_GB2312" w:hAnsi="微软雅黑" w:cs="宋体" w:hint="eastAsia"/>
          <w:kern w:val="0"/>
          <w:sz w:val="24"/>
          <w:szCs w:val="24"/>
        </w:rPr>
        <w:t>检修</w:t>
      </w:r>
      <w:r>
        <w:rPr>
          <w:rFonts w:ascii="仿宋_GB2312" w:eastAsia="仿宋_GB2312" w:hAnsi="微软雅黑" w:cs="宋体"/>
          <w:kern w:val="0"/>
          <w:sz w:val="24"/>
          <w:szCs w:val="24"/>
        </w:rPr>
        <w:t>,</w:t>
      </w:r>
      <w:r>
        <w:rPr>
          <w:rFonts w:ascii="仿宋_GB2312" w:eastAsia="仿宋_GB2312" w:hAnsi="微软雅黑" w:cs="宋体" w:hint="eastAsia"/>
          <w:kern w:val="0"/>
          <w:sz w:val="24"/>
          <w:szCs w:val="24"/>
        </w:rPr>
        <w:t>配件更换费用均由</w:t>
      </w:r>
      <w:r>
        <w:rPr>
          <w:rFonts w:ascii="仿宋_GB2312" w:eastAsia="仿宋_GB2312" w:hAnsi="微软雅黑" w:cs="宋体" w:hint="eastAsia"/>
          <w:bCs/>
          <w:kern w:val="0"/>
          <w:sz w:val="24"/>
          <w:szCs w:val="24"/>
        </w:rPr>
        <w:t>供应商</w:t>
      </w:r>
      <w:r>
        <w:rPr>
          <w:rFonts w:ascii="仿宋_GB2312" w:eastAsia="仿宋_GB2312" w:hAnsi="微软雅黑" w:cs="宋体" w:hint="eastAsia"/>
          <w:kern w:val="0"/>
          <w:sz w:val="24"/>
          <w:szCs w:val="24"/>
        </w:rPr>
        <w:t>提</w:t>
      </w:r>
      <w:bookmarkStart w:id="0" w:name="_GoBack"/>
      <w:bookmarkEnd w:id="0"/>
      <w:r>
        <w:rPr>
          <w:rFonts w:ascii="仿宋_GB2312" w:eastAsia="仿宋_GB2312" w:hAnsi="微软雅黑" w:cs="宋体" w:hint="eastAsia"/>
          <w:kern w:val="0"/>
          <w:sz w:val="24"/>
          <w:szCs w:val="24"/>
        </w:rPr>
        <w:t>供。协助完成上级安全检查和演练。</w:t>
      </w:r>
    </w:p>
    <w:p w:rsidR="00BD62E9" w:rsidRDefault="00BD62E9">
      <w:pPr>
        <w:widowControl/>
        <w:shd w:val="clear" w:color="auto" w:fill="FFFFFF"/>
        <w:spacing w:before="150" w:line="360" w:lineRule="atLeast"/>
        <w:ind w:firstLine="420"/>
        <w:jc w:val="left"/>
        <w:rPr>
          <w:rFonts w:ascii="仿宋_GB2312" w:eastAsia="仿宋_GB2312" w:cs="Helvetica"/>
          <w:kern w:val="0"/>
          <w:sz w:val="24"/>
          <w:szCs w:val="24"/>
        </w:rPr>
      </w:pPr>
      <w:r>
        <w:rPr>
          <w:rFonts w:ascii="仿宋_GB2312" w:eastAsia="仿宋_GB2312" w:hAnsi="微软雅黑" w:cs="宋体"/>
          <w:kern w:val="0"/>
          <w:sz w:val="24"/>
          <w:szCs w:val="24"/>
        </w:rPr>
        <w:t>4</w:t>
      </w:r>
      <w:r>
        <w:rPr>
          <w:rFonts w:ascii="仿宋_GB2312" w:eastAsia="仿宋_GB2312" w:hAnsi="微软雅黑" w:cs="宋体" w:hint="eastAsia"/>
          <w:kern w:val="0"/>
          <w:sz w:val="24"/>
          <w:szCs w:val="24"/>
        </w:rPr>
        <w:t>、</w:t>
      </w:r>
      <w:r>
        <w:rPr>
          <w:rFonts w:ascii="仿宋_GB2312" w:eastAsia="仿宋_GB2312" w:hAnsi="微软雅黑" w:cs="宋体" w:hint="eastAsia"/>
          <w:bCs/>
          <w:kern w:val="0"/>
          <w:sz w:val="24"/>
          <w:szCs w:val="24"/>
        </w:rPr>
        <w:t>供应商</w:t>
      </w:r>
      <w:r>
        <w:rPr>
          <w:rFonts w:ascii="仿宋_GB2312" w:eastAsia="仿宋_GB2312" w:hAnsi="微软雅黑" w:cs="宋体" w:hint="eastAsia"/>
          <w:kern w:val="0"/>
          <w:sz w:val="24"/>
          <w:szCs w:val="24"/>
        </w:rPr>
        <w:t>应提供不低于有效容积</w:t>
      </w:r>
      <w:r>
        <w:rPr>
          <w:rFonts w:ascii="仿宋_GB2312" w:eastAsia="仿宋_GB2312" w:hAnsi="微软雅黑" w:cs="宋体"/>
          <w:kern w:val="0"/>
          <w:sz w:val="24"/>
          <w:szCs w:val="24"/>
        </w:rPr>
        <w:t>10000</w:t>
      </w:r>
      <w:r>
        <w:rPr>
          <w:rFonts w:ascii="仿宋_GB2312" w:eastAsia="仿宋_GB2312" w:hAnsi="微软雅黑" w:cs="宋体" w:hint="eastAsia"/>
          <w:kern w:val="0"/>
          <w:sz w:val="24"/>
          <w:szCs w:val="24"/>
        </w:rPr>
        <w:t>升的医用氧气罐。</w:t>
      </w:r>
    </w:p>
    <w:p w:rsidR="00BD62E9" w:rsidRDefault="00BD62E9">
      <w:pPr>
        <w:widowControl/>
        <w:shd w:val="clear" w:color="auto" w:fill="FFFFFF"/>
        <w:spacing w:before="150" w:line="360" w:lineRule="atLeast"/>
        <w:ind w:firstLine="420"/>
        <w:jc w:val="left"/>
        <w:rPr>
          <w:rFonts w:ascii="仿宋_GB2312" w:eastAsia="仿宋_GB2312" w:hAnsi="微软雅黑" w:cs="宋体"/>
          <w:kern w:val="0"/>
          <w:sz w:val="24"/>
          <w:szCs w:val="24"/>
        </w:rPr>
      </w:pPr>
      <w:r>
        <w:rPr>
          <w:rFonts w:ascii="仿宋_GB2312" w:eastAsia="仿宋_GB2312" w:hAnsi="微软雅黑" w:cs="宋体"/>
          <w:kern w:val="0"/>
          <w:sz w:val="24"/>
          <w:szCs w:val="24"/>
        </w:rPr>
        <w:t>5</w:t>
      </w:r>
      <w:r>
        <w:rPr>
          <w:rFonts w:ascii="仿宋_GB2312" w:eastAsia="仿宋_GB2312" w:hAnsi="微软雅黑" w:cs="宋体" w:hint="eastAsia"/>
          <w:kern w:val="0"/>
          <w:sz w:val="24"/>
          <w:szCs w:val="24"/>
        </w:rPr>
        <w:t>、供应商法人代表授权书原件、供应商法人及授权业务员代表身份证复印件；</w:t>
      </w:r>
    </w:p>
    <w:p w:rsidR="00BD62E9" w:rsidRDefault="00BD62E9">
      <w:pPr>
        <w:widowControl/>
        <w:shd w:val="clear" w:color="auto" w:fill="FFFFFF"/>
        <w:spacing w:before="150" w:line="360" w:lineRule="atLeast"/>
        <w:ind w:firstLine="420"/>
        <w:jc w:val="left"/>
        <w:rPr>
          <w:rFonts w:ascii="仿宋_GB2312" w:eastAsia="仿宋_GB2312" w:hAnsi="微软雅黑" w:cs="宋体"/>
          <w:kern w:val="0"/>
          <w:sz w:val="24"/>
          <w:szCs w:val="24"/>
        </w:rPr>
      </w:pPr>
      <w:r>
        <w:rPr>
          <w:rFonts w:ascii="仿宋_GB2312" w:eastAsia="仿宋_GB2312" w:hAnsi="微软雅黑" w:cs="宋体"/>
          <w:kern w:val="0"/>
          <w:sz w:val="24"/>
          <w:szCs w:val="24"/>
        </w:rPr>
        <w:t>6</w:t>
      </w:r>
      <w:r>
        <w:rPr>
          <w:rFonts w:ascii="仿宋_GB2312" w:eastAsia="仿宋_GB2312" w:hAnsi="微软雅黑" w:cs="宋体" w:hint="eastAsia"/>
          <w:kern w:val="0"/>
          <w:sz w:val="24"/>
          <w:szCs w:val="24"/>
        </w:rPr>
        <w:t>、推荐材料只有收到本科室确认收到电话才算真正送达，截止日前未收到本科室确认收到电话者视为未送达。</w:t>
      </w:r>
    </w:p>
    <w:p w:rsidR="00BD62E9" w:rsidRDefault="00BD62E9">
      <w:pPr>
        <w:widowControl/>
        <w:shd w:val="clear" w:color="auto" w:fill="FFFFFF"/>
        <w:spacing w:before="150" w:line="360" w:lineRule="atLeast"/>
        <w:ind w:firstLine="420"/>
        <w:jc w:val="left"/>
        <w:rPr>
          <w:rFonts w:ascii="仿宋_GB2312" w:eastAsia="仿宋_GB2312" w:hAnsi="微软雅黑" w:cs="宋体"/>
          <w:kern w:val="0"/>
          <w:sz w:val="24"/>
          <w:szCs w:val="24"/>
        </w:rPr>
      </w:pPr>
    </w:p>
    <w:sectPr w:rsidR="00BD62E9" w:rsidSect="00B41E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CD4" w:rsidRDefault="00B27CD4" w:rsidP="00166DB2">
      <w:r>
        <w:separator/>
      </w:r>
    </w:p>
  </w:endnote>
  <w:endnote w:type="continuationSeparator" w:id="1">
    <w:p w:rsidR="00B27CD4" w:rsidRDefault="00B27CD4" w:rsidP="00166D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altName w:val="方正兰亭超细黑简体"/>
    <w:panose1 w:val="020B0503020204020204"/>
    <w:charset w:val="86"/>
    <w:family w:val="swiss"/>
    <w:pitch w:val="variable"/>
    <w:sig w:usb0="80000287" w:usb1="2A0F3C52" w:usb2="00000016" w:usb3="00000000" w:csb0="0004001F" w:csb1="00000000"/>
  </w:font>
  <w:font w:name="inheri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CD4" w:rsidRDefault="00B27CD4" w:rsidP="00166DB2">
      <w:r>
        <w:separator/>
      </w:r>
    </w:p>
  </w:footnote>
  <w:footnote w:type="continuationSeparator" w:id="1">
    <w:p w:rsidR="00B27CD4" w:rsidRDefault="00B27CD4" w:rsidP="00166D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397A"/>
    <w:rsid w:val="00027284"/>
    <w:rsid w:val="00047AE1"/>
    <w:rsid w:val="00061805"/>
    <w:rsid w:val="000625D1"/>
    <w:rsid w:val="00080777"/>
    <w:rsid w:val="000817B1"/>
    <w:rsid w:val="00082E52"/>
    <w:rsid w:val="0008652D"/>
    <w:rsid w:val="000B1070"/>
    <w:rsid w:val="000C01A0"/>
    <w:rsid w:val="000C1E77"/>
    <w:rsid w:val="000E27AC"/>
    <w:rsid w:val="000F4963"/>
    <w:rsid w:val="00107D4E"/>
    <w:rsid w:val="00111731"/>
    <w:rsid w:val="001254A4"/>
    <w:rsid w:val="00150255"/>
    <w:rsid w:val="00166DB2"/>
    <w:rsid w:val="0017455C"/>
    <w:rsid w:val="00176492"/>
    <w:rsid w:val="00176A4A"/>
    <w:rsid w:val="001F62F8"/>
    <w:rsid w:val="0020612E"/>
    <w:rsid w:val="0023716B"/>
    <w:rsid w:val="00240C18"/>
    <w:rsid w:val="0027698C"/>
    <w:rsid w:val="0029794D"/>
    <w:rsid w:val="002A4F2B"/>
    <w:rsid w:val="002A4FF5"/>
    <w:rsid w:val="002B7863"/>
    <w:rsid w:val="002E3AE2"/>
    <w:rsid w:val="002E72CA"/>
    <w:rsid w:val="003057FC"/>
    <w:rsid w:val="00316604"/>
    <w:rsid w:val="003372C0"/>
    <w:rsid w:val="003620E0"/>
    <w:rsid w:val="00365CE5"/>
    <w:rsid w:val="0038652E"/>
    <w:rsid w:val="00392036"/>
    <w:rsid w:val="003B1B43"/>
    <w:rsid w:val="003C397A"/>
    <w:rsid w:val="003E14F8"/>
    <w:rsid w:val="004178B8"/>
    <w:rsid w:val="004317BB"/>
    <w:rsid w:val="00441164"/>
    <w:rsid w:val="00454785"/>
    <w:rsid w:val="00455546"/>
    <w:rsid w:val="00463D3D"/>
    <w:rsid w:val="00493E82"/>
    <w:rsid w:val="004B0574"/>
    <w:rsid w:val="004D0DD2"/>
    <w:rsid w:val="004D624C"/>
    <w:rsid w:val="004E2B42"/>
    <w:rsid w:val="004F3B72"/>
    <w:rsid w:val="00504388"/>
    <w:rsid w:val="00523D0F"/>
    <w:rsid w:val="00530880"/>
    <w:rsid w:val="005360E3"/>
    <w:rsid w:val="00590327"/>
    <w:rsid w:val="00594B6A"/>
    <w:rsid w:val="005973C1"/>
    <w:rsid w:val="005A0066"/>
    <w:rsid w:val="005A2704"/>
    <w:rsid w:val="005B2678"/>
    <w:rsid w:val="005E4792"/>
    <w:rsid w:val="005F277E"/>
    <w:rsid w:val="00602781"/>
    <w:rsid w:val="00605650"/>
    <w:rsid w:val="00626A8F"/>
    <w:rsid w:val="00642563"/>
    <w:rsid w:val="00676130"/>
    <w:rsid w:val="00685854"/>
    <w:rsid w:val="006F33CA"/>
    <w:rsid w:val="006F59A9"/>
    <w:rsid w:val="0079581C"/>
    <w:rsid w:val="007C2DD7"/>
    <w:rsid w:val="007D0D6D"/>
    <w:rsid w:val="0081099D"/>
    <w:rsid w:val="00820C10"/>
    <w:rsid w:val="00823B4D"/>
    <w:rsid w:val="008300B1"/>
    <w:rsid w:val="00841480"/>
    <w:rsid w:val="0086156B"/>
    <w:rsid w:val="0089737B"/>
    <w:rsid w:val="008A3AB3"/>
    <w:rsid w:val="008B30E8"/>
    <w:rsid w:val="008D2198"/>
    <w:rsid w:val="008D2866"/>
    <w:rsid w:val="008E6193"/>
    <w:rsid w:val="008F6D82"/>
    <w:rsid w:val="00913B94"/>
    <w:rsid w:val="00916719"/>
    <w:rsid w:val="00921E9A"/>
    <w:rsid w:val="00923A98"/>
    <w:rsid w:val="009409CB"/>
    <w:rsid w:val="00973BBD"/>
    <w:rsid w:val="009762CB"/>
    <w:rsid w:val="0097741A"/>
    <w:rsid w:val="00984997"/>
    <w:rsid w:val="00984B47"/>
    <w:rsid w:val="00990960"/>
    <w:rsid w:val="009B6831"/>
    <w:rsid w:val="009F71E5"/>
    <w:rsid w:val="00AA454B"/>
    <w:rsid w:val="00AA78B7"/>
    <w:rsid w:val="00AD077D"/>
    <w:rsid w:val="00B27CD4"/>
    <w:rsid w:val="00B41E40"/>
    <w:rsid w:val="00B50682"/>
    <w:rsid w:val="00B519BD"/>
    <w:rsid w:val="00B577E2"/>
    <w:rsid w:val="00B65A83"/>
    <w:rsid w:val="00B7318C"/>
    <w:rsid w:val="00BD12F7"/>
    <w:rsid w:val="00BD62E9"/>
    <w:rsid w:val="00C043CA"/>
    <w:rsid w:val="00C40584"/>
    <w:rsid w:val="00C65F44"/>
    <w:rsid w:val="00C77AE2"/>
    <w:rsid w:val="00C933C7"/>
    <w:rsid w:val="00CD4292"/>
    <w:rsid w:val="00CF31A1"/>
    <w:rsid w:val="00D314B4"/>
    <w:rsid w:val="00D37F76"/>
    <w:rsid w:val="00D62990"/>
    <w:rsid w:val="00D75C91"/>
    <w:rsid w:val="00D84A6C"/>
    <w:rsid w:val="00D901A2"/>
    <w:rsid w:val="00D9342A"/>
    <w:rsid w:val="00E453FE"/>
    <w:rsid w:val="00E572EF"/>
    <w:rsid w:val="00E701CA"/>
    <w:rsid w:val="00EB0D74"/>
    <w:rsid w:val="00ED62F8"/>
    <w:rsid w:val="00F13766"/>
    <w:rsid w:val="00F528A8"/>
    <w:rsid w:val="00F7361C"/>
    <w:rsid w:val="00F77E96"/>
    <w:rsid w:val="00FD51BD"/>
    <w:rsid w:val="00FD6E89"/>
    <w:rsid w:val="1F1E061C"/>
    <w:rsid w:val="24F94CBE"/>
    <w:rsid w:val="5B3007B0"/>
    <w:rsid w:val="710A4F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E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B41E40"/>
    <w:rPr>
      <w:sz w:val="18"/>
      <w:szCs w:val="18"/>
    </w:rPr>
  </w:style>
  <w:style w:type="character" w:customStyle="1" w:styleId="Char">
    <w:name w:val="批注框文本 Char"/>
    <w:basedOn w:val="a0"/>
    <w:link w:val="a3"/>
    <w:uiPriority w:val="99"/>
    <w:semiHidden/>
    <w:locked/>
    <w:rsid w:val="00B41E40"/>
    <w:rPr>
      <w:rFonts w:cs="Times New Roman"/>
      <w:sz w:val="18"/>
      <w:szCs w:val="18"/>
    </w:rPr>
  </w:style>
  <w:style w:type="paragraph" w:styleId="a4">
    <w:name w:val="footer"/>
    <w:basedOn w:val="a"/>
    <w:link w:val="Char0"/>
    <w:uiPriority w:val="99"/>
    <w:semiHidden/>
    <w:rsid w:val="00B41E40"/>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B41E40"/>
    <w:rPr>
      <w:rFonts w:cs="Times New Roman"/>
      <w:sz w:val="18"/>
      <w:szCs w:val="18"/>
    </w:rPr>
  </w:style>
  <w:style w:type="paragraph" w:styleId="a5">
    <w:name w:val="header"/>
    <w:basedOn w:val="a"/>
    <w:link w:val="Char1"/>
    <w:uiPriority w:val="99"/>
    <w:semiHidden/>
    <w:rsid w:val="00B41E4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B41E40"/>
    <w:rPr>
      <w:rFonts w:cs="Times New Roman"/>
      <w:sz w:val="18"/>
      <w:szCs w:val="18"/>
    </w:rPr>
  </w:style>
  <w:style w:type="character" w:styleId="a6">
    <w:name w:val="Hyperlink"/>
    <w:basedOn w:val="a0"/>
    <w:uiPriority w:val="99"/>
    <w:rsid w:val="00B41E4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160</Words>
  <Characters>914</Characters>
  <Application>Microsoft Office Word</Application>
  <DocSecurity>0</DocSecurity>
  <Lines>7</Lines>
  <Paragraphs>2</Paragraphs>
  <ScaleCrop>false</ScaleCrop>
  <Company>微软公司</Company>
  <LinksUpToDate>false</LinksUpToDate>
  <CharactersWithSpaces>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65</cp:revision>
  <cp:lastPrinted>2020-12-11T02:43:00Z</cp:lastPrinted>
  <dcterms:created xsi:type="dcterms:W3CDTF">2019-12-31T02:33:00Z</dcterms:created>
  <dcterms:modified xsi:type="dcterms:W3CDTF">2020-12-15T00:55:00Z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