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医疗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4B369B" w:rsidRDefault="003C397A" w:rsidP="006B26A8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1C4CD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-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20</w:t>
      </w:r>
      <w:r w:rsidR="001C4CD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1C4CD6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B7174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17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：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</w:t>
      </w:r>
      <w:r w:rsidR="002356E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（单项或批量</w:t>
      </w:r>
      <w:r w:rsidR="0064611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</w:t>
      </w:r>
      <w:r w:rsidR="002356E1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不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超过十万元的设备接受推荐资料（包括报价）后组织使用科室论证不另外</w:t>
      </w:r>
      <w:r w:rsidR="00DA34D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召开</w:t>
      </w:r>
      <w:r w:rsidR="008A78B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产品介绍会</w:t>
      </w:r>
      <w:r w:rsidR="007A574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）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。</w:t>
      </w:r>
    </w:p>
    <w:tbl>
      <w:tblPr>
        <w:tblpPr w:leftFromText="180" w:rightFromText="180" w:vertAnchor="text" w:horzAnchor="margin" w:tblpXSpec="center" w:tblpY="308"/>
        <w:tblW w:w="8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42"/>
        <w:gridCol w:w="4144"/>
        <w:gridCol w:w="1418"/>
        <w:gridCol w:w="850"/>
        <w:gridCol w:w="1468"/>
      </w:tblGrid>
      <w:tr w:rsidR="00541687" w:rsidTr="00410F80">
        <w:trPr>
          <w:trHeight w:val="499"/>
        </w:trPr>
        <w:tc>
          <w:tcPr>
            <w:tcW w:w="4786" w:type="dxa"/>
            <w:gridSpan w:val="2"/>
            <w:vAlign w:val="center"/>
          </w:tcPr>
          <w:p w:rsidR="00541687" w:rsidRDefault="00541687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418" w:type="dxa"/>
            <w:vAlign w:val="center"/>
          </w:tcPr>
          <w:p w:rsidR="00541687" w:rsidRDefault="00541687" w:rsidP="00AD3172">
            <w:pPr>
              <w:tabs>
                <w:tab w:val="left" w:pos="360"/>
                <w:tab w:val="left" w:pos="4140"/>
              </w:tabs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850" w:type="dxa"/>
          </w:tcPr>
          <w:p w:rsidR="00541687" w:rsidRDefault="00541687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1468" w:type="dxa"/>
            <w:vAlign w:val="center"/>
          </w:tcPr>
          <w:p w:rsidR="00541687" w:rsidRDefault="00541687" w:rsidP="00AD3172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541687" w:rsidTr="00410F80">
        <w:trPr>
          <w:trHeight w:val="440"/>
        </w:trPr>
        <w:tc>
          <w:tcPr>
            <w:tcW w:w="642" w:type="dxa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144" w:type="dxa"/>
            <w:vAlign w:val="center"/>
          </w:tcPr>
          <w:p w:rsidR="00541687" w:rsidRPr="00541687" w:rsidRDefault="00541687" w:rsidP="00541687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T</w:t>
            </w: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组合复苏器</w:t>
            </w:r>
          </w:p>
        </w:tc>
        <w:tc>
          <w:tcPr>
            <w:tcW w:w="141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41687" w:rsidTr="00410F80">
        <w:trPr>
          <w:trHeight w:val="462"/>
        </w:trPr>
        <w:tc>
          <w:tcPr>
            <w:tcW w:w="642" w:type="dxa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144" w:type="dxa"/>
            <w:vAlign w:val="center"/>
          </w:tcPr>
          <w:p w:rsidR="00541687" w:rsidRPr="00541687" w:rsidRDefault="00541687" w:rsidP="00541687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婴儿培养箱（普通配置加双面蓝光箱）</w:t>
            </w:r>
          </w:p>
        </w:tc>
        <w:tc>
          <w:tcPr>
            <w:tcW w:w="1418" w:type="dxa"/>
          </w:tcPr>
          <w:p w:rsidR="00541687" w:rsidRDefault="00541687" w:rsidP="00541687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F167A" w:rsidTr="00410F80">
        <w:trPr>
          <w:trHeight w:val="462"/>
        </w:trPr>
        <w:tc>
          <w:tcPr>
            <w:tcW w:w="642" w:type="dxa"/>
          </w:tcPr>
          <w:p w:rsidR="007F167A" w:rsidRDefault="007F167A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144" w:type="dxa"/>
            <w:vAlign w:val="center"/>
          </w:tcPr>
          <w:p w:rsidR="007F167A" w:rsidRPr="00541687" w:rsidRDefault="007F167A" w:rsidP="00541687">
            <w:pPr>
              <w:widowControl/>
              <w:spacing w:before="100" w:beforeAutospacing="1" w:line="525" w:lineRule="atLeast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婴儿培养箱（高档配置）</w:t>
            </w:r>
          </w:p>
        </w:tc>
        <w:tc>
          <w:tcPr>
            <w:tcW w:w="1418" w:type="dxa"/>
          </w:tcPr>
          <w:p w:rsidR="007F167A" w:rsidRPr="008E0FE5" w:rsidRDefault="007F167A" w:rsidP="00541687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7F167A" w:rsidRDefault="007F167A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7F167A" w:rsidRDefault="007F167A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41687" w:rsidTr="00410F80">
        <w:trPr>
          <w:trHeight w:val="462"/>
        </w:trPr>
        <w:tc>
          <w:tcPr>
            <w:tcW w:w="642" w:type="dxa"/>
          </w:tcPr>
          <w:p w:rsidR="00541687" w:rsidRDefault="00E6055E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144" w:type="dxa"/>
            <w:vAlign w:val="center"/>
          </w:tcPr>
          <w:p w:rsidR="00541687" w:rsidRPr="00541687" w:rsidRDefault="00541687" w:rsidP="00541687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空气混合器</w:t>
            </w:r>
          </w:p>
        </w:tc>
        <w:tc>
          <w:tcPr>
            <w:tcW w:w="1418" w:type="dxa"/>
          </w:tcPr>
          <w:p w:rsidR="00541687" w:rsidRDefault="00541687" w:rsidP="00541687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41687" w:rsidTr="00410F80">
        <w:trPr>
          <w:trHeight w:val="462"/>
        </w:trPr>
        <w:tc>
          <w:tcPr>
            <w:tcW w:w="642" w:type="dxa"/>
          </w:tcPr>
          <w:p w:rsidR="00541687" w:rsidRDefault="00E6055E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144" w:type="dxa"/>
            <w:vAlign w:val="center"/>
          </w:tcPr>
          <w:p w:rsidR="00541687" w:rsidRPr="00541687" w:rsidRDefault="00541687" w:rsidP="00541687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空气混合器（带医用空气压缩机）</w:t>
            </w:r>
          </w:p>
        </w:tc>
        <w:tc>
          <w:tcPr>
            <w:tcW w:w="1418" w:type="dxa"/>
          </w:tcPr>
          <w:p w:rsidR="00541687" w:rsidRDefault="00541687" w:rsidP="00541687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41687" w:rsidTr="00410F80">
        <w:trPr>
          <w:trHeight w:val="462"/>
        </w:trPr>
        <w:tc>
          <w:tcPr>
            <w:tcW w:w="642" w:type="dxa"/>
          </w:tcPr>
          <w:p w:rsidR="00541687" w:rsidRDefault="00E6055E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144" w:type="dxa"/>
            <w:vAlign w:val="center"/>
          </w:tcPr>
          <w:p w:rsidR="00541687" w:rsidRPr="00541687" w:rsidRDefault="00541687" w:rsidP="00541687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双面蓝光箱</w:t>
            </w:r>
          </w:p>
        </w:tc>
        <w:tc>
          <w:tcPr>
            <w:tcW w:w="1418" w:type="dxa"/>
          </w:tcPr>
          <w:p w:rsidR="00541687" w:rsidRDefault="00541687" w:rsidP="00541687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41687" w:rsidTr="00410F80">
        <w:trPr>
          <w:trHeight w:val="462"/>
        </w:trPr>
        <w:tc>
          <w:tcPr>
            <w:tcW w:w="642" w:type="dxa"/>
          </w:tcPr>
          <w:p w:rsidR="00541687" w:rsidRDefault="00E6055E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144" w:type="dxa"/>
            <w:vAlign w:val="center"/>
          </w:tcPr>
          <w:p w:rsidR="00541687" w:rsidRPr="00541687" w:rsidRDefault="00541687" w:rsidP="00541687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智能中药熏蒸机</w:t>
            </w:r>
          </w:p>
        </w:tc>
        <w:tc>
          <w:tcPr>
            <w:tcW w:w="1418" w:type="dxa"/>
          </w:tcPr>
          <w:p w:rsidR="00541687" w:rsidRDefault="00541687" w:rsidP="00541687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0B609D" w:rsidTr="00410F80">
        <w:trPr>
          <w:trHeight w:val="462"/>
        </w:trPr>
        <w:tc>
          <w:tcPr>
            <w:tcW w:w="642" w:type="dxa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144" w:type="dxa"/>
            <w:vAlign w:val="center"/>
          </w:tcPr>
          <w:p w:rsidR="000B609D" w:rsidRPr="00541687" w:rsidRDefault="000B609D" w:rsidP="000B609D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电子鼻咽镜治疗镜</w:t>
            </w:r>
          </w:p>
        </w:tc>
        <w:tc>
          <w:tcPr>
            <w:tcW w:w="1418" w:type="dxa"/>
          </w:tcPr>
          <w:p w:rsidR="000B609D" w:rsidRDefault="000B5BC3" w:rsidP="000B609D"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850" w:type="dxa"/>
            <w:vAlign w:val="center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0B609D" w:rsidTr="00410F80">
        <w:trPr>
          <w:trHeight w:val="462"/>
        </w:trPr>
        <w:tc>
          <w:tcPr>
            <w:tcW w:w="642" w:type="dxa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144" w:type="dxa"/>
            <w:vAlign w:val="center"/>
          </w:tcPr>
          <w:p w:rsidR="000B609D" w:rsidRPr="00541687" w:rsidRDefault="000B609D" w:rsidP="000B609D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电子鼻咽镜检查镜</w:t>
            </w:r>
          </w:p>
        </w:tc>
        <w:tc>
          <w:tcPr>
            <w:tcW w:w="1418" w:type="dxa"/>
          </w:tcPr>
          <w:p w:rsidR="000B609D" w:rsidRDefault="000B5BC3" w:rsidP="000B609D"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850" w:type="dxa"/>
            <w:vAlign w:val="center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0B609D" w:rsidTr="00410F80">
        <w:trPr>
          <w:trHeight w:val="462"/>
        </w:trPr>
        <w:tc>
          <w:tcPr>
            <w:tcW w:w="642" w:type="dxa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144" w:type="dxa"/>
            <w:vAlign w:val="center"/>
          </w:tcPr>
          <w:p w:rsidR="000B609D" w:rsidRPr="00541687" w:rsidRDefault="000B609D" w:rsidP="000B609D">
            <w:pPr>
              <w:widowControl/>
              <w:spacing w:before="100" w:beforeAutospacing="1" w:line="52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41687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电子鼻咽喉镜</w:t>
            </w:r>
          </w:p>
        </w:tc>
        <w:tc>
          <w:tcPr>
            <w:tcW w:w="1418" w:type="dxa"/>
          </w:tcPr>
          <w:p w:rsidR="000B609D" w:rsidRDefault="000B5BC3" w:rsidP="000B609D">
            <w:r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850" w:type="dxa"/>
            <w:vAlign w:val="center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0B609D" w:rsidRDefault="000B609D" w:rsidP="000B609D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41687" w:rsidTr="00410F80">
        <w:trPr>
          <w:trHeight w:val="462"/>
        </w:trPr>
        <w:tc>
          <w:tcPr>
            <w:tcW w:w="642" w:type="dxa"/>
          </w:tcPr>
          <w:p w:rsidR="00541687" w:rsidRDefault="000B609D" w:rsidP="0054168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144" w:type="dxa"/>
            <w:vAlign w:val="center"/>
          </w:tcPr>
          <w:p w:rsidR="00541687" w:rsidRPr="000B609D" w:rsidRDefault="00513A60" w:rsidP="00541687">
            <w:pPr>
              <w:widowControl/>
              <w:spacing w:before="100" w:beforeAutospacing="1" w:line="525" w:lineRule="atLeast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0B609D">
              <w:rPr>
                <w:rFonts w:ascii="Microsoft Yahei" w:hAnsi="Microsoft Yahei" w:cs="宋体" w:hint="eastAsia"/>
                <w:color w:val="333333"/>
                <w:kern w:val="0"/>
                <w:sz w:val="24"/>
                <w:szCs w:val="24"/>
              </w:rPr>
              <w:t>内镜清洗消毒系统</w:t>
            </w:r>
          </w:p>
        </w:tc>
        <w:tc>
          <w:tcPr>
            <w:tcW w:w="1418" w:type="dxa"/>
          </w:tcPr>
          <w:p w:rsidR="00541687" w:rsidRDefault="00541687" w:rsidP="00541687">
            <w:r w:rsidRPr="008E0FE5">
              <w:rPr>
                <w:rFonts w:hint="eastAsia"/>
                <w:b/>
                <w:bCs/>
                <w:color w:val="000000"/>
                <w:sz w:val="24"/>
              </w:rPr>
              <w:t>国产</w:t>
            </w:r>
            <w:r w:rsidR="00410F80">
              <w:rPr>
                <w:rFonts w:hint="eastAsia"/>
                <w:b/>
                <w:bCs/>
                <w:color w:val="000000"/>
                <w:sz w:val="24"/>
              </w:rPr>
              <w:t>/</w:t>
            </w:r>
            <w:r w:rsidR="00410F80">
              <w:rPr>
                <w:rFonts w:hint="eastAsia"/>
                <w:b/>
                <w:bCs/>
                <w:color w:val="000000"/>
                <w:sz w:val="24"/>
              </w:rPr>
              <w:t>进口</w:t>
            </w:r>
          </w:p>
        </w:tc>
        <w:tc>
          <w:tcPr>
            <w:tcW w:w="850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541687" w:rsidRDefault="00541687" w:rsidP="00541687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AD3172" w:rsidRDefault="00AD3172" w:rsidP="00AD3172"/>
    <w:p w:rsidR="00AD3172" w:rsidRDefault="00AD3172" w:rsidP="006B26A8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00" w:firstLine="666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50" w:firstLine="675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 20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E0405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="00B7174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463D3D" w:rsidRDefault="00176A4A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2404D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设备若需要联接医院网络，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报价应包含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LIS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PACS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系统端口连接费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；</w:t>
      </w:r>
    </w:p>
    <w:p w:rsidR="00176A4A" w:rsidRPr="00176A4A" w:rsidRDefault="00463D3D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超过所提供的周边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医疗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单位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中标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价格；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只有收到本科室确认收到电话才算真正送达，截止日前未收到本科室确认收到电话者视为未送达。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B0574" w:rsidRDefault="003C397A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2728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027284" w:rsidRPr="004B057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5973C1" w:rsidRPr="004B0574" w:rsidRDefault="003C397A" w:rsidP="004B0574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sectPr w:rsidR="005973C1" w:rsidRPr="004B0574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48" w:rsidRDefault="003A1748" w:rsidP="003C397A">
      <w:r>
        <w:separator/>
      </w:r>
    </w:p>
  </w:endnote>
  <w:endnote w:type="continuationSeparator" w:id="1">
    <w:p w:rsidR="003A1748" w:rsidRDefault="003A1748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48" w:rsidRDefault="003A1748" w:rsidP="003C397A">
      <w:r>
        <w:separator/>
      </w:r>
    </w:p>
  </w:footnote>
  <w:footnote w:type="continuationSeparator" w:id="1">
    <w:p w:rsidR="003A1748" w:rsidRDefault="003A1748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27284"/>
    <w:rsid w:val="00061805"/>
    <w:rsid w:val="000625D1"/>
    <w:rsid w:val="00072E88"/>
    <w:rsid w:val="00080777"/>
    <w:rsid w:val="000817B1"/>
    <w:rsid w:val="00092735"/>
    <w:rsid w:val="000962E2"/>
    <w:rsid w:val="000B1070"/>
    <w:rsid w:val="000B5BC3"/>
    <w:rsid w:val="000B609D"/>
    <w:rsid w:val="000C01A0"/>
    <w:rsid w:val="000C1E77"/>
    <w:rsid w:val="000E27AC"/>
    <w:rsid w:val="00107D4E"/>
    <w:rsid w:val="00111731"/>
    <w:rsid w:val="00150255"/>
    <w:rsid w:val="0017455C"/>
    <w:rsid w:val="00176492"/>
    <w:rsid w:val="00176A4A"/>
    <w:rsid w:val="001A6DF7"/>
    <w:rsid w:val="001C4CD6"/>
    <w:rsid w:val="001C5425"/>
    <w:rsid w:val="001D0B90"/>
    <w:rsid w:val="002356E1"/>
    <w:rsid w:val="0023716B"/>
    <w:rsid w:val="002404D4"/>
    <w:rsid w:val="0027698C"/>
    <w:rsid w:val="002A4F2B"/>
    <w:rsid w:val="002A4FF5"/>
    <w:rsid w:val="002B5193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10F80"/>
    <w:rsid w:val="004317BB"/>
    <w:rsid w:val="00441164"/>
    <w:rsid w:val="00445E99"/>
    <w:rsid w:val="00454785"/>
    <w:rsid w:val="00455546"/>
    <w:rsid w:val="00463D3D"/>
    <w:rsid w:val="00495326"/>
    <w:rsid w:val="004B0574"/>
    <w:rsid w:val="004B369B"/>
    <w:rsid w:val="004D0DD2"/>
    <w:rsid w:val="004D624C"/>
    <w:rsid w:val="004F3B72"/>
    <w:rsid w:val="00504388"/>
    <w:rsid w:val="00513A60"/>
    <w:rsid w:val="00517333"/>
    <w:rsid w:val="00523D0F"/>
    <w:rsid w:val="005360E3"/>
    <w:rsid w:val="00541687"/>
    <w:rsid w:val="0056116F"/>
    <w:rsid w:val="00565853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B26A8"/>
    <w:rsid w:val="006F33CA"/>
    <w:rsid w:val="006F59A9"/>
    <w:rsid w:val="00712630"/>
    <w:rsid w:val="0079581C"/>
    <w:rsid w:val="007A1410"/>
    <w:rsid w:val="007A5745"/>
    <w:rsid w:val="007B5EA0"/>
    <w:rsid w:val="007C2DD7"/>
    <w:rsid w:val="007D0D6D"/>
    <w:rsid w:val="007E6066"/>
    <w:rsid w:val="007F167A"/>
    <w:rsid w:val="0081099D"/>
    <w:rsid w:val="00820C10"/>
    <w:rsid w:val="00822765"/>
    <w:rsid w:val="008300B1"/>
    <w:rsid w:val="00841480"/>
    <w:rsid w:val="008746C8"/>
    <w:rsid w:val="008A3AB3"/>
    <w:rsid w:val="008A78B4"/>
    <w:rsid w:val="008B643F"/>
    <w:rsid w:val="008D36A8"/>
    <w:rsid w:val="008F6D82"/>
    <w:rsid w:val="009054C6"/>
    <w:rsid w:val="00913B94"/>
    <w:rsid w:val="00916719"/>
    <w:rsid w:val="00923A98"/>
    <w:rsid w:val="009409CB"/>
    <w:rsid w:val="00973BBD"/>
    <w:rsid w:val="009762CB"/>
    <w:rsid w:val="0097741A"/>
    <w:rsid w:val="00984997"/>
    <w:rsid w:val="00984B47"/>
    <w:rsid w:val="00990960"/>
    <w:rsid w:val="009D56A2"/>
    <w:rsid w:val="009E76AA"/>
    <w:rsid w:val="009F71E5"/>
    <w:rsid w:val="00A93C51"/>
    <w:rsid w:val="00AA454B"/>
    <w:rsid w:val="00AD3172"/>
    <w:rsid w:val="00B0001D"/>
    <w:rsid w:val="00B136C1"/>
    <w:rsid w:val="00B577E2"/>
    <w:rsid w:val="00B7174E"/>
    <w:rsid w:val="00B7318C"/>
    <w:rsid w:val="00BF52D9"/>
    <w:rsid w:val="00C043CA"/>
    <w:rsid w:val="00C40584"/>
    <w:rsid w:val="00C77AE2"/>
    <w:rsid w:val="00CD4292"/>
    <w:rsid w:val="00CE57E3"/>
    <w:rsid w:val="00CF31A1"/>
    <w:rsid w:val="00CF6560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701CA"/>
    <w:rsid w:val="00E96D43"/>
    <w:rsid w:val="00EA3378"/>
    <w:rsid w:val="00EB0D74"/>
    <w:rsid w:val="00EC43EA"/>
    <w:rsid w:val="00ED62F8"/>
    <w:rsid w:val="00EF0F1E"/>
    <w:rsid w:val="00F528A8"/>
    <w:rsid w:val="00F7361C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832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229</Words>
  <Characters>1311</Characters>
  <Application>Microsoft Office Word</Application>
  <DocSecurity>0</DocSecurity>
  <Lines>10</Lines>
  <Paragraphs>3</Paragraphs>
  <ScaleCrop>false</ScaleCrop>
  <Company>微软公司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87</cp:revision>
  <cp:lastPrinted>2021-01-26T09:52:00Z</cp:lastPrinted>
  <dcterms:created xsi:type="dcterms:W3CDTF">2019-12-31T02:33:00Z</dcterms:created>
  <dcterms:modified xsi:type="dcterms:W3CDTF">2021-01-27T11:04:00Z</dcterms:modified>
</cp:coreProperties>
</file>