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医院研究决定，有意向了解以下医疗设备编号为ＮＡＳＹＹ2021-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12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14 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</w:t>
      </w:r>
      <w:r>
        <w:rPr>
          <w:rFonts w:hint="eastAsia" w:ascii="宋体" w:hAnsi="宋体"/>
          <w:color w:val="000000"/>
          <w:sz w:val="22"/>
          <w:lang w:eastAsia="zh-CN"/>
        </w:rPr>
        <w:t>（周六不休）</w:t>
      </w:r>
      <w:r>
        <w:rPr>
          <w:rFonts w:hint="eastAsia" w:ascii="宋体" w:hAnsi="宋体"/>
          <w:color w:val="000000"/>
          <w:sz w:val="22"/>
        </w:rPr>
        <w:t>。递交资料一式两份，资料不全者，谢绝接待。产品介绍时间及地点另行通知。</w:t>
      </w:r>
    </w:p>
    <w:tbl>
      <w:tblPr>
        <w:tblStyle w:val="5"/>
        <w:tblW w:w="7663" w:type="dxa"/>
        <w:tblInd w:w="3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47"/>
        <w:gridCol w:w="2800"/>
        <w:gridCol w:w="1230"/>
        <w:gridCol w:w="699"/>
        <w:gridCol w:w="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妇产科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生物刺激反馈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（盆底评估治疗一体机）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生物刺激反馈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（产后康复治疗仪）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DSA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临时起搏器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8 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CEA2EBE"/>
    <w:rsid w:val="111900BC"/>
    <w:rsid w:val="166D3194"/>
    <w:rsid w:val="19BC105F"/>
    <w:rsid w:val="1DF65B83"/>
    <w:rsid w:val="1F2249F6"/>
    <w:rsid w:val="22466845"/>
    <w:rsid w:val="26AF2543"/>
    <w:rsid w:val="372E773E"/>
    <w:rsid w:val="3A771067"/>
    <w:rsid w:val="3B54359D"/>
    <w:rsid w:val="41D06A28"/>
    <w:rsid w:val="484D7AB3"/>
    <w:rsid w:val="4A987999"/>
    <w:rsid w:val="55D30C1E"/>
    <w:rsid w:val="59767627"/>
    <w:rsid w:val="681843A8"/>
    <w:rsid w:val="6D66624F"/>
    <w:rsid w:val="720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2021-10-08T03:05:35Z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