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城市核酸检测基地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设备的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紧急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采购意向公告</w:t>
      </w:r>
    </w:p>
    <w:p>
      <w:pPr>
        <w:jc w:val="left"/>
        <w:rPr>
          <w:rFonts w:hint="eastAsia" w:ascii="宋体" w:hAnsi="宋体"/>
          <w:color w:val="000000"/>
          <w:sz w:val="22"/>
          <w:lang w:val="en-US" w:eastAsia="zh-CN"/>
        </w:rPr>
      </w:pPr>
      <w:r>
        <w:rPr>
          <w:rFonts w:hint="eastAsia" w:ascii="宋体" w:hAnsi="宋体"/>
          <w:color w:val="000000"/>
          <w:sz w:val="22"/>
          <w:lang w:eastAsia="zh-CN"/>
        </w:rPr>
        <w:t>南安市医院拟紧急采购“南安市城市核酸检测基地设备”一批，</w:t>
      </w:r>
      <w:r>
        <w:rPr>
          <w:rFonts w:hint="eastAsia" w:ascii="宋体" w:hAnsi="宋体"/>
          <w:color w:val="000000"/>
          <w:sz w:val="22"/>
        </w:rPr>
        <w:t>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13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</w:t>
      </w:r>
      <w:r>
        <w:rPr>
          <w:rFonts w:hint="eastAsia" w:ascii="宋体" w:hAnsi="宋体"/>
          <w:color w:val="000000"/>
          <w:sz w:val="22"/>
          <w:lang w:eastAsia="zh-CN"/>
        </w:rPr>
        <w:t>（周六不休）</w:t>
      </w:r>
      <w:r>
        <w:rPr>
          <w:rFonts w:hint="eastAsia" w:ascii="宋体" w:hAnsi="宋体"/>
          <w:color w:val="000000"/>
          <w:sz w:val="22"/>
        </w:rPr>
        <w:t>。递交资料一式两份，资料不全者，谢绝接待。产品介绍时间</w:t>
      </w:r>
      <w:r>
        <w:rPr>
          <w:rFonts w:hint="eastAsia" w:ascii="宋体" w:hAnsi="宋体"/>
          <w:color w:val="000000"/>
          <w:sz w:val="22"/>
          <w:lang w:eastAsia="zh-CN"/>
        </w:rPr>
        <w:t>为</w:t>
      </w:r>
      <w:r>
        <w:rPr>
          <w:rFonts w:hint="eastAsia" w:ascii="宋体" w:hAnsi="宋体"/>
          <w:color w:val="000000"/>
          <w:sz w:val="22"/>
          <w:lang w:val="en-US" w:eastAsia="zh-CN"/>
        </w:rPr>
        <w:t>11月10日8：30 开始，</w:t>
      </w:r>
      <w:r>
        <w:rPr>
          <w:rFonts w:hint="eastAsia" w:ascii="宋体" w:hAnsi="宋体"/>
          <w:color w:val="000000"/>
          <w:sz w:val="22"/>
        </w:rPr>
        <w:t>地点</w:t>
      </w:r>
      <w:r>
        <w:rPr>
          <w:rFonts w:hint="eastAsia" w:ascii="宋体" w:hAnsi="宋体"/>
          <w:color w:val="000000"/>
          <w:sz w:val="22"/>
          <w:lang w:eastAsia="zh-CN"/>
        </w:rPr>
        <w:t>南安市医院</w:t>
      </w:r>
      <w:r>
        <w:rPr>
          <w:rFonts w:hint="eastAsia" w:ascii="宋体" w:hAnsi="宋体"/>
          <w:color w:val="000000"/>
          <w:sz w:val="22"/>
          <w:lang w:val="en-US" w:eastAsia="zh-CN"/>
        </w:rPr>
        <w:t>120大楼七楼会议室</w:t>
      </w:r>
      <w:r>
        <w:rPr>
          <w:rFonts w:hint="eastAsia" w:ascii="宋体" w:hAnsi="宋体"/>
          <w:color w:val="000000"/>
          <w:sz w:val="22"/>
          <w:lang w:eastAsia="zh-CN"/>
        </w:rPr>
        <w:t>（需要现场产品介绍的设备包括：自动分杯处理系统、核酸提取仪、荧光定量</w:t>
      </w:r>
      <w:r>
        <w:rPr>
          <w:rFonts w:hint="eastAsia" w:ascii="宋体" w:hAnsi="宋体"/>
          <w:color w:val="000000"/>
          <w:sz w:val="22"/>
          <w:lang w:val="en-US" w:eastAsia="zh-CN"/>
        </w:rPr>
        <w:t>PCR仪（进口和国产两种）、生物安全柜、医用低温冰箱（-20</w:t>
      </w:r>
      <w:r>
        <w:rPr>
          <w:rFonts w:hint="eastAsia" w:ascii="宋体" w:hAnsi="宋体"/>
          <w:color w:val="000000"/>
          <w:sz w:val="22"/>
          <w:lang w:eastAsia="zh-CN"/>
        </w:rPr>
        <w:t>℃和</w:t>
      </w:r>
      <w:r>
        <w:rPr>
          <w:rFonts w:hint="eastAsia" w:ascii="宋体" w:hAnsi="宋体"/>
          <w:color w:val="000000"/>
          <w:sz w:val="22"/>
          <w:lang w:val="en-US" w:eastAsia="zh-CN"/>
        </w:rPr>
        <w:t>-70</w:t>
      </w:r>
      <w:r>
        <w:rPr>
          <w:rFonts w:hint="eastAsia" w:ascii="宋体" w:hAnsi="宋体"/>
          <w:color w:val="000000"/>
          <w:sz w:val="22"/>
          <w:lang w:eastAsia="zh-CN"/>
        </w:rPr>
        <w:t>℃两种</w:t>
      </w:r>
      <w:r>
        <w:rPr>
          <w:rFonts w:hint="eastAsia" w:ascii="宋体" w:hAnsi="宋体"/>
          <w:color w:val="000000"/>
          <w:sz w:val="22"/>
          <w:lang w:val="en-US" w:eastAsia="zh-CN"/>
        </w:rPr>
        <w:t>）、高压灭菌器、全自动过氧化</w:t>
      </w:r>
      <w:r>
        <w:rPr>
          <w:rFonts w:hint="eastAsia" w:ascii="宋体" w:hAnsi="宋体"/>
          <w:color w:val="000000"/>
          <w:sz w:val="22"/>
          <w:lang w:eastAsia="zh-CN"/>
        </w:rPr>
        <w:t>氢消毒机共九种设备，其余设备接受推荐资料（包括报价）后组织使用科室论证不另外召开产品介绍会。要求参投方在</w:t>
      </w:r>
      <w:r>
        <w:rPr>
          <w:rFonts w:hint="eastAsia" w:ascii="宋体" w:hAnsi="宋体"/>
          <w:color w:val="000000"/>
          <w:sz w:val="22"/>
          <w:lang w:val="en-US" w:eastAsia="zh-CN"/>
        </w:rPr>
        <w:t>11月28日前到货；备注如无要求，国产进口均可。</w:t>
      </w:r>
    </w:p>
    <w:tbl>
      <w:tblPr>
        <w:tblStyle w:val="6"/>
        <w:tblpPr w:leftFromText="180" w:rightFromText="180" w:vertAnchor="text" w:horzAnchor="page" w:tblpX="2007" w:tblpY="1154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51"/>
        <w:gridCol w:w="1098"/>
        <w:gridCol w:w="201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规格/型号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自动分杯处理系统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2*96通量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1、需配备1000个样本排样架；2、大规模筛查检测时，需工程师全程提供技术支持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核酸提取仪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96通量</w:t>
            </w:r>
          </w:p>
        </w:tc>
        <w:tc>
          <w:tcPr>
            <w:tcW w:w="2266" w:type="dxa"/>
            <w:vAlign w:val="center"/>
          </w:tcPr>
          <w:p>
            <w:pPr>
              <w:tabs>
                <w:tab w:val="left" w:pos="317"/>
                <w:tab w:val="center" w:pos="1664"/>
              </w:tabs>
              <w:spacing w:line="1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耗材深孔板需单板96测试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荧光定量PCR仪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96通量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荧光定量PCR仪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96通量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进口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满足异常扩增结果复核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生物安全柜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A2、双人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超净工作台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双人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医用低温冰箱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15台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-20℃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≥ 380L                  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医用低温冰箱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-70℃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医用冷藏柜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2-8℃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高压灭菌器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80升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生物安全型（内径需选择较大）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普通离心机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水平转子：500ml*4（带生物安全盖）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适配器：10ml*14*4（小盖管）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适配器：15ml*9*4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高速离心机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全自动过氧化氢消毒机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进口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所用试剂浓度较低，减少对仪器腐蚀和对人的危害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空气消毒机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吸顶式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紫外线消毒车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多管旋涡混合仪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样本震荡用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板式离心机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小型涡旋混匀仪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单通道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（国产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1-10µL、5-50µL、10-200µL、200-1000µL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单通道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(进口)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1-10µL、5-50µL、10-200µL、200-1000µL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8通道（进口）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5-50µL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可调间距排枪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进口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4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5DF5E71"/>
    <w:rsid w:val="07CE2C5F"/>
    <w:rsid w:val="0CEA2EBE"/>
    <w:rsid w:val="0F573FF9"/>
    <w:rsid w:val="111900BC"/>
    <w:rsid w:val="166D3194"/>
    <w:rsid w:val="19BC105F"/>
    <w:rsid w:val="1A967D97"/>
    <w:rsid w:val="1DF65B83"/>
    <w:rsid w:val="1F2249F6"/>
    <w:rsid w:val="22466845"/>
    <w:rsid w:val="228A2A9F"/>
    <w:rsid w:val="248159EB"/>
    <w:rsid w:val="26AF2543"/>
    <w:rsid w:val="2717286C"/>
    <w:rsid w:val="2A2F21E9"/>
    <w:rsid w:val="372E773E"/>
    <w:rsid w:val="3A771067"/>
    <w:rsid w:val="3B54359D"/>
    <w:rsid w:val="3C6A71C1"/>
    <w:rsid w:val="3C723283"/>
    <w:rsid w:val="41510828"/>
    <w:rsid w:val="41D06A28"/>
    <w:rsid w:val="484D7AB3"/>
    <w:rsid w:val="4A987999"/>
    <w:rsid w:val="4D98022D"/>
    <w:rsid w:val="548F5FF3"/>
    <w:rsid w:val="55D30C1E"/>
    <w:rsid w:val="59767627"/>
    <w:rsid w:val="5B382174"/>
    <w:rsid w:val="61FE7D9D"/>
    <w:rsid w:val="681843A8"/>
    <w:rsid w:val="6D66624F"/>
    <w:rsid w:val="720C7B01"/>
    <w:rsid w:val="7D1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2021-11-03T23:55:03Z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