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976"/>
        </w:tabs>
        <w:jc w:val="right"/>
        <w:rPr>
          <w:rFonts w:ascii="宋体" w:hAnsi="宋体" w:cs="宋体"/>
          <w:color w:val="000000" w:themeColor="text1"/>
          <w:sz w:val="72"/>
          <w:highlight w:val="none"/>
          <w14:textFill>
            <w14:solidFill>
              <w14:schemeClr w14:val="tx1"/>
            </w14:solidFill>
          </w14:textFill>
        </w:rPr>
      </w:pPr>
    </w:p>
    <w:p>
      <w:pPr>
        <w:spacing w:line="640" w:lineRule="exact"/>
        <w:jc w:val="center"/>
        <w:rPr>
          <w:rFonts w:ascii="宋体" w:hAnsi="宋体" w:cs="宋体"/>
          <w:color w:val="000000" w:themeColor="text1"/>
          <w:sz w:val="72"/>
          <w:highlight w:val="none"/>
          <w14:textFill>
            <w14:solidFill>
              <w14:schemeClr w14:val="tx1"/>
            </w14:solidFill>
          </w14:textFill>
        </w:rPr>
      </w:pPr>
    </w:p>
    <w:p>
      <w:pPr>
        <w:spacing w:line="1000" w:lineRule="exact"/>
        <w:ind w:firstLine="2530" w:firstLineChars="300"/>
        <w:rPr>
          <w:rFonts w:ascii="宋体" w:hAnsi="宋体" w:cs="宋体"/>
          <w:b/>
          <w:color w:val="000000" w:themeColor="text1"/>
          <w:sz w:val="84"/>
          <w:szCs w:val="84"/>
          <w:highlight w:val="none"/>
          <w14:textFill>
            <w14:solidFill>
              <w14:schemeClr w14:val="tx1"/>
            </w14:solidFill>
          </w14:textFill>
        </w:rPr>
      </w:pPr>
    </w:p>
    <w:p>
      <w:pPr>
        <w:spacing w:line="1000" w:lineRule="exact"/>
        <w:jc w:val="center"/>
        <w:outlineLvl w:val="0"/>
        <w:rPr>
          <w:rFonts w:ascii="宋体" w:hAnsi="宋体" w:cs="宋体"/>
          <w:b/>
          <w:color w:val="000000" w:themeColor="text1"/>
          <w:sz w:val="84"/>
          <w:szCs w:val="84"/>
          <w:highlight w:val="none"/>
          <w14:textFill>
            <w14:solidFill>
              <w14:schemeClr w14:val="tx1"/>
            </w14:solidFill>
          </w14:textFill>
        </w:rPr>
      </w:pPr>
      <w:bookmarkStart w:id="0" w:name="_Toc25956"/>
      <w:bookmarkStart w:id="1" w:name="_Toc22428"/>
      <w:bookmarkStart w:id="2" w:name="_Toc481"/>
      <w:bookmarkStart w:id="3" w:name="_Toc11078"/>
      <w:r>
        <w:rPr>
          <w:rFonts w:hint="eastAsia" w:ascii="宋体" w:hAnsi="宋体" w:cs="宋体"/>
          <w:b/>
          <w:color w:val="000000" w:themeColor="text1"/>
          <w:sz w:val="84"/>
          <w:szCs w:val="84"/>
          <w:highlight w:val="none"/>
          <w:lang w:val="en-US" w:eastAsia="zh-CN"/>
          <w14:textFill>
            <w14:solidFill>
              <w14:schemeClr w14:val="tx1"/>
            </w14:solidFill>
          </w14:textFill>
        </w:rPr>
        <w:t>询价采购</w:t>
      </w:r>
      <w:r>
        <w:rPr>
          <w:rFonts w:hint="eastAsia" w:ascii="宋体" w:hAnsi="宋体" w:cs="宋体"/>
          <w:b/>
          <w:color w:val="000000" w:themeColor="text1"/>
          <w:sz w:val="84"/>
          <w:szCs w:val="84"/>
          <w:highlight w:val="none"/>
          <w14:textFill>
            <w14:solidFill>
              <w14:schemeClr w14:val="tx1"/>
            </w14:solidFill>
          </w14:textFill>
        </w:rPr>
        <w:t>文件</w:t>
      </w:r>
      <w:bookmarkEnd w:id="0"/>
      <w:bookmarkEnd w:id="1"/>
      <w:bookmarkEnd w:id="2"/>
      <w:bookmarkEnd w:id="3"/>
    </w:p>
    <w:p>
      <w:pPr>
        <w:spacing w:line="500" w:lineRule="exact"/>
        <w:jc w:val="center"/>
        <w:rPr>
          <w:rFonts w:ascii="宋体" w:hAnsi="宋体" w:cs="宋体"/>
          <w:b/>
          <w:bCs/>
          <w:color w:val="000000" w:themeColor="text1"/>
          <w:sz w:val="32"/>
          <w:szCs w:val="20"/>
          <w:highlight w:val="none"/>
          <w14:textFill>
            <w14:solidFill>
              <w14:schemeClr w14:val="tx1"/>
            </w14:solidFill>
          </w14:textFill>
        </w:rPr>
      </w:pPr>
    </w:p>
    <w:p>
      <w:pPr>
        <w:pStyle w:val="28"/>
        <w:rPr>
          <w:color w:val="000000" w:themeColor="text1"/>
          <w:highlight w:val="none"/>
          <w14:textFill>
            <w14:solidFill>
              <w14:schemeClr w14:val="tx1"/>
            </w14:solidFill>
          </w14:textFill>
        </w:rPr>
      </w:pPr>
    </w:p>
    <w:p>
      <w:pPr>
        <w:spacing w:line="440" w:lineRule="exact"/>
        <w:jc w:val="center"/>
        <w:rPr>
          <w:rFonts w:ascii="宋体" w:hAnsi="宋体" w:cs="宋体"/>
          <w:b/>
          <w:bCs/>
          <w:color w:val="000000" w:themeColor="text1"/>
          <w:sz w:val="32"/>
          <w:szCs w:val="20"/>
          <w:highlight w:val="none"/>
          <w14:textFill>
            <w14:solidFill>
              <w14:schemeClr w14:val="tx1"/>
            </w14:solidFill>
          </w14:textFill>
        </w:rPr>
      </w:pPr>
    </w:p>
    <w:p>
      <w:pPr>
        <w:spacing w:line="440" w:lineRule="exact"/>
        <w:jc w:val="center"/>
        <w:rPr>
          <w:rFonts w:ascii="宋体" w:hAnsi="宋体" w:cs="宋体"/>
          <w:b/>
          <w:bCs/>
          <w:color w:val="000000" w:themeColor="text1"/>
          <w:sz w:val="32"/>
          <w:szCs w:val="20"/>
          <w:highlight w:val="none"/>
          <w14:textFill>
            <w14:solidFill>
              <w14:schemeClr w14:val="tx1"/>
            </w14:solidFill>
          </w14:textFill>
        </w:rPr>
      </w:pPr>
    </w:p>
    <w:p>
      <w:pPr>
        <w:tabs>
          <w:tab w:val="left" w:pos="1999"/>
        </w:tabs>
        <w:spacing w:line="440" w:lineRule="exact"/>
        <w:jc w:val="left"/>
        <w:rPr>
          <w:rFonts w:ascii="宋体" w:hAnsi="宋体" w:cs="宋体"/>
          <w:b/>
          <w:bCs/>
          <w:color w:val="000000" w:themeColor="text1"/>
          <w:sz w:val="32"/>
          <w:szCs w:val="20"/>
          <w:highlight w:val="none"/>
          <w14:textFill>
            <w14:solidFill>
              <w14:schemeClr w14:val="tx1"/>
            </w14:solidFill>
          </w14:textFill>
        </w:rPr>
      </w:pPr>
      <w:r>
        <w:rPr>
          <w:rFonts w:hint="eastAsia" w:ascii="宋体" w:hAnsi="宋体" w:cs="宋体"/>
          <w:b/>
          <w:bCs/>
          <w:color w:val="000000" w:themeColor="text1"/>
          <w:sz w:val="32"/>
          <w:szCs w:val="20"/>
          <w:highlight w:val="none"/>
          <w14:textFill>
            <w14:solidFill>
              <w14:schemeClr w14:val="tx1"/>
            </w14:solidFill>
          </w14:textFill>
        </w:rPr>
        <w:tab/>
      </w:r>
    </w:p>
    <w:p>
      <w:pPr>
        <w:spacing w:line="440" w:lineRule="exact"/>
        <w:jc w:val="center"/>
        <w:rPr>
          <w:rFonts w:ascii="宋体" w:hAnsi="宋体" w:cs="宋体"/>
          <w:b/>
          <w:bCs/>
          <w:color w:val="000000" w:themeColor="text1"/>
          <w:sz w:val="32"/>
          <w:szCs w:val="20"/>
          <w:highlight w:val="none"/>
          <w14:textFill>
            <w14:solidFill>
              <w14:schemeClr w14:val="tx1"/>
            </w14:solidFill>
          </w14:textFill>
        </w:rPr>
      </w:pPr>
    </w:p>
    <w:p>
      <w:pPr>
        <w:spacing w:line="600" w:lineRule="exact"/>
        <w:ind w:firstLine="321" w:firstLineChars="100"/>
        <w:jc w:val="right"/>
        <w:rPr>
          <w:rFonts w:ascii="宋体" w:hAnsi="宋体" w:cs="宋体"/>
          <w:b/>
          <w:color w:val="000000" w:themeColor="text1"/>
          <w:sz w:val="32"/>
          <w:szCs w:val="32"/>
          <w:highlight w:val="none"/>
          <w14:textFill>
            <w14:solidFill>
              <w14:schemeClr w14:val="tx1"/>
            </w14:solidFill>
          </w14:textFill>
        </w:rPr>
      </w:pPr>
    </w:p>
    <w:p>
      <w:pPr>
        <w:pStyle w:val="16"/>
        <w:widowControl/>
        <w:spacing w:before="75" w:after="75" w:line="460" w:lineRule="exact"/>
        <w:jc w:val="center"/>
        <w:outlineLvl w:val="0"/>
        <w:rPr>
          <w:rStyle w:val="22"/>
          <w:rFonts w:hint="eastAsia" w:ascii="宋体" w:hAnsi="宋体" w:eastAsia="宋体" w:cs="宋体"/>
          <w:color w:val="000000" w:themeColor="text1"/>
          <w:sz w:val="32"/>
          <w:szCs w:val="32"/>
          <w:highlight w:val="none"/>
          <w:lang w:eastAsia="zh-CN"/>
          <w14:textFill>
            <w14:solidFill>
              <w14:schemeClr w14:val="tx1"/>
            </w14:solidFill>
          </w14:textFill>
        </w:rPr>
      </w:pPr>
      <w:bookmarkStart w:id="4" w:name="_Toc23300"/>
      <w:r>
        <w:rPr>
          <w:rStyle w:val="22"/>
          <w:rFonts w:hint="eastAsia" w:ascii="宋体" w:hAnsi="宋体" w:cs="宋体"/>
          <w:color w:val="000000" w:themeColor="text1"/>
          <w:sz w:val="32"/>
          <w:szCs w:val="32"/>
          <w:highlight w:val="none"/>
          <w:lang w:val="en-US" w:eastAsia="zh-CN"/>
          <w14:textFill>
            <w14:solidFill>
              <w14:schemeClr w14:val="tx1"/>
            </w14:solidFill>
          </w14:textFill>
        </w:rPr>
        <w:t xml:space="preserve">   </w:t>
      </w:r>
      <w:bookmarkStart w:id="5" w:name="_Toc11518"/>
      <w:bookmarkStart w:id="6" w:name="_Toc31728"/>
      <w:bookmarkStart w:id="7" w:name="_Toc5183"/>
      <w:r>
        <w:rPr>
          <w:rStyle w:val="22"/>
          <w:rFonts w:hint="eastAsia" w:ascii="宋体" w:hAnsi="宋体" w:cs="宋体"/>
          <w:color w:val="000000" w:themeColor="text1"/>
          <w:sz w:val="32"/>
          <w:szCs w:val="32"/>
          <w:highlight w:val="none"/>
          <w14:textFill>
            <w14:solidFill>
              <w14:schemeClr w14:val="tx1"/>
            </w14:solidFill>
          </w14:textFill>
        </w:rPr>
        <w:t>项目名称：</w:t>
      </w:r>
      <w:bookmarkEnd w:id="4"/>
      <w:bookmarkEnd w:id="5"/>
      <w:bookmarkEnd w:id="6"/>
      <w:bookmarkEnd w:id="7"/>
      <w:r>
        <w:rPr>
          <w:rStyle w:val="22"/>
          <w:rFonts w:hint="eastAsia" w:ascii="宋体" w:hAnsi="宋体" w:cs="宋体"/>
          <w:color w:val="000000" w:themeColor="text1"/>
          <w:sz w:val="32"/>
          <w:szCs w:val="32"/>
          <w:highlight w:val="none"/>
          <w:lang w:eastAsia="zh-CN"/>
          <w14:textFill>
            <w14:solidFill>
              <w14:schemeClr w14:val="tx1"/>
            </w14:solidFill>
          </w14:textFill>
        </w:rPr>
        <w:t>南安市医院生物显微镜采购项目</w:t>
      </w:r>
    </w:p>
    <w:p>
      <w:pPr>
        <w:pStyle w:val="16"/>
        <w:widowControl/>
        <w:spacing w:before="75" w:after="75" w:line="460" w:lineRule="exact"/>
        <w:ind w:firstLine="1285" w:firstLineChars="400"/>
        <w:jc w:val="both"/>
        <w:rPr>
          <w:rStyle w:val="22"/>
          <w:rFonts w:ascii="宋体" w:hAnsi="宋体" w:cs="宋体"/>
          <w:color w:val="000000" w:themeColor="text1"/>
          <w:sz w:val="32"/>
          <w:szCs w:val="32"/>
          <w:highlight w:val="none"/>
          <w14:textFill>
            <w14:solidFill>
              <w14:schemeClr w14:val="tx1"/>
            </w14:solidFill>
          </w14:textFill>
        </w:rPr>
      </w:pPr>
    </w:p>
    <w:p>
      <w:pPr>
        <w:pStyle w:val="16"/>
        <w:widowControl/>
        <w:spacing w:before="75" w:after="75" w:line="460" w:lineRule="exact"/>
        <w:ind w:firstLine="1285" w:firstLineChars="400"/>
        <w:jc w:val="both"/>
        <w:rPr>
          <w:rStyle w:val="22"/>
          <w:rFonts w:ascii="宋体" w:hAnsi="宋体" w:cs="宋体"/>
          <w:color w:val="000000" w:themeColor="text1"/>
          <w:sz w:val="32"/>
          <w:szCs w:val="32"/>
          <w:highlight w:val="none"/>
          <w14:textFill>
            <w14:solidFill>
              <w14:schemeClr w14:val="tx1"/>
            </w14:solidFill>
          </w14:textFill>
        </w:rPr>
      </w:pPr>
    </w:p>
    <w:p>
      <w:pPr>
        <w:pStyle w:val="16"/>
        <w:widowControl/>
        <w:spacing w:before="75" w:after="75" w:line="460" w:lineRule="exact"/>
        <w:jc w:val="center"/>
        <w:rPr>
          <w:rStyle w:val="22"/>
          <w:rFonts w:hint="eastAsia" w:ascii="宋体" w:hAnsi="宋体" w:cs="宋体"/>
          <w:color w:val="000000" w:themeColor="text1"/>
          <w:sz w:val="32"/>
          <w:szCs w:val="32"/>
          <w:highlight w:val="none"/>
          <w14:textFill>
            <w14:solidFill>
              <w14:schemeClr w14:val="tx1"/>
            </w14:solidFill>
          </w14:textFill>
        </w:rPr>
      </w:pPr>
    </w:p>
    <w:p>
      <w:pPr>
        <w:pStyle w:val="16"/>
        <w:widowControl/>
        <w:spacing w:before="75" w:after="75" w:line="460" w:lineRule="exact"/>
        <w:jc w:val="center"/>
        <w:rPr>
          <w:rStyle w:val="22"/>
          <w:rFonts w:hint="eastAsia" w:ascii="宋体" w:hAnsi="宋体" w:cs="宋体"/>
          <w:color w:val="000000" w:themeColor="text1"/>
          <w:sz w:val="32"/>
          <w:szCs w:val="32"/>
          <w:highlight w:val="none"/>
          <w14:textFill>
            <w14:solidFill>
              <w14:schemeClr w14:val="tx1"/>
            </w14:solidFill>
          </w14:textFill>
        </w:rPr>
      </w:pPr>
    </w:p>
    <w:p>
      <w:pPr>
        <w:pStyle w:val="16"/>
        <w:widowControl/>
        <w:spacing w:before="75" w:after="75" w:line="460" w:lineRule="exact"/>
        <w:jc w:val="both"/>
        <w:rPr>
          <w:rStyle w:val="22"/>
          <w:rFonts w:hint="eastAsia" w:ascii="宋体" w:hAnsi="宋体" w:cs="宋体"/>
          <w:color w:val="000000" w:themeColor="text1"/>
          <w:sz w:val="32"/>
          <w:szCs w:val="32"/>
          <w:highlight w:val="none"/>
          <w14:textFill>
            <w14:solidFill>
              <w14:schemeClr w14:val="tx1"/>
            </w14:solidFill>
          </w14:textFill>
        </w:rPr>
      </w:pPr>
    </w:p>
    <w:p>
      <w:pPr>
        <w:pStyle w:val="16"/>
        <w:widowControl/>
        <w:spacing w:before="75" w:after="75" w:line="460" w:lineRule="exact"/>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Style w:val="22"/>
          <w:rFonts w:hint="eastAsia" w:ascii="宋体" w:hAnsi="宋体" w:cs="宋体"/>
          <w:color w:val="000000" w:themeColor="text1"/>
          <w:sz w:val="32"/>
          <w:szCs w:val="32"/>
          <w:highlight w:val="none"/>
          <w14:textFill>
            <w14:solidFill>
              <w14:schemeClr w14:val="tx1"/>
            </w14:solidFill>
          </w14:textFill>
        </w:rPr>
        <w:t>采 购 人：</w:t>
      </w:r>
      <w:r>
        <w:rPr>
          <w:rStyle w:val="22"/>
          <w:rFonts w:hint="eastAsia" w:ascii="宋体" w:hAnsi="宋体" w:cs="宋体"/>
          <w:color w:val="000000" w:themeColor="text1"/>
          <w:sz w:val="32"/>
          <w:szCs w:val="32"/>
          <w:highlight w:val="none"/>
          <w:lang w:eastAsia="zh-CN"/>
          <w14:textFill>
            <w14:solidFill>
              <w14:schemeClr w14:val="tx1"/>
            </w14:solidFill>
          </w14:textFill>
        </w:rPr>
        <w:t>南安市医院</w:t>
      </w:r>
    </w:p>
    <w:p>
      <w:pPr>
        <w:pStyle w:val="16"/>
        <w:widowControl/>
        <w:spacing w:before="76" w:after="76" w:line="18" w:lineRule="atLeast"/>
        <w:jc w:val="center"/>
        <w:rPr>
          <w:rStyle w:val="22"/>
          <w:rFonts w:ascii="宋体" w:hAnsi="宋体" w:cs="宋体"/>
          <w:color w:val="000000" w:themeColor="text1"/>
          <w:sz w:val="32"/>
          <w:szCs w:val="32"/>
          <w:highlight w:val="none"/>
          <w14:textFill>
            <w14:solidFill>
              <w14:schemeClr w14:val="tx1"/>
            </w14:solidFill>
          </w14:textFill>
        </w:rPr>
      </w:pPr>
      <w:r>
        <w:rPr>
          <w:rStyle w:val="22"/>
          <w:rFonts w:hint="eastAsia" w:ascii="宋体" w:hAnsi="宋体" w:cs="宋体"/>
          <w:color w:val="000000" w:themeColor="text1"/>
          <w:sz w:val="32"/>
          <w:szCs w:val="32"/>
          <w:highlight w:val="none"/>
          <w14:textFill>
            <w14:solidFill>
              <w14:schemeClr w14:val="tx1"/>
            </w14:solidFill>
          </w14:textFill>
        </w:rPr>
        <w:t>二0二</w:t>
      </w:r>
      <w:r>
        <w:rPr>
          <w:rStyle w:val="22"/>
          <w:rFonts w:hint="eastAsia" w:ascii="宋体" w:hAnsi="宋体" w:cs="宋体"/>
          <w:color w:val="000000" w:themeColor="text1"/>
          <w:sz w:val="32"/>
          <w:szCs w:val="32"/>
          <w:highlight w:val="none"/>
          <w:lang w:val="en-US" w:eastAsia="zh-CN"/>
          <w14:textFill>
            <w14:solidFill>
              <w14:schemeClr w14:val="tx1"/>
            </w14:solidFill>
          </w14:textFill>
        </w:rPr>
        <w:t>六</w:t>
      </w:r>
      <w:r>
        <w:rPr>
          <w:rStyle w:val="22"/>
          <w:rFonts w:hint="eastAsia" w:ascii="宋体" w:hAnsi="宋体" w:cs="宋体"/>
          <w:color w:val="000000" w:themeColor="text1"/>
          <w:sz w:val="32"/>
          <w:szCs w:val="32"/>
          <w:highlight w:val="none"/>
          <w14:textFill>
            <w14:solidFill>
              <w14:schemeClr w14:val="tx1"/>
            </w14:solidFill>
          </w14:textFill>
        </w:rPr>
        <w:t>年</w:t>
      </w:r>
      <w:r>
        <w:rPr>
          <w:rStyle w:val="22"/>
          <w:rFonts w:hint="eastAsia" w:ascii="宋体" w:hAnsi="宋体" w:cs="宋体"/>
          <w:color w:val="000000" w:themeColor="text1"/>
          <w:sz w:val="32"/>
          <w:szCs w:val="32"/>
          <w:highlight w:val="none"/>
          <w:lang w:val="en-US" w:eastAsia="zh-CN"/>
          <w14:textFill>
            <w14:solidFill>
              <w14:schemeClr w14:val="tx1"/>
            </w14:solidFill>
          </w14:textFill>
        </w:rPr>
        <w:t>一</w:t>
      </w:r>
      <w:r>
        <w:rPr>
          <w:rStyle w:val="22"/>
          <w:rFonts w:hint="eastAsia" w:ascii="宋体" w:hAnsi="宋体" w:cs="宋体"/>
          <w:color w:val="000000" w:themeColor="text1"/>
          <w:sz w:val="32"/>
          <w:szCs w:val="32"/>
          <w:highlight w:val="none"/>
          <w14:textFill>
            <w14:solidFill>
              <w14:schemeClr w14:val="tx1"/>
            </w14:solidFill>
          </w14:textFill>
        </w:rPr>
        <w:t>月</w:t>
      </w:r>
    </w:p>
    <w:p>
      <w:pPr>
        <w:pStyle w:val="16"/>
        <w:widowControl/>
        <w:spacing w:line="320" w:lineRule="exact"/>
        <w:ind w:right="720"/>
        <w:jc w:val="center"/>
        <w:rPr>
          <w:rStyle w:val="22"/>
          <w:rFonts w:ascii="宋体" w:hAnsi="宋体" w:cs="宋体"/>
          <w:color w:val="000000" w:themeColor="text1"/>
          <w:sz w:val="32"/>
          <w:szCs w:val="32"/>
          <w:highlight w:val="none"/>
          <w14:textFill>
            <w14:solidFill>
              <w14:schemeClr w14:val="tx1"/>
            </w14:solidFill>
          </w14:textFill>
        </w:rPr>
      </w:pPr>
    </w:p>
    <w:p>
      <w:pPr>
        <w:pStyle w:val="16"/>
        <w:widowControl/>
        <w:spacing w:line="320" w:lineRule="exact"/>
        <w:ind w:right="720"/>
        <w:jc w:val="center"/>
        <w:rPr>
          <w:rStyle w:val="22"/>
          <w:rFonts w:ascii="宋体" w:hAnsi="宋体" w:cs="宋体"/>
          <w:color w:val="000000" w:themeColor="text1"/>
          <w:sz w:val="32"/>
          <w:szCs w:val="32"/>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16"/>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0"/>
        <w:rPr>
          <w:rFonts w:ascii="宋体" w:hAnsi="宋体" w:cs="宋体"/>
          <w:color w:val="000000" w:themeColor="text1"/>
          <w:sz w:val="36"/>
          <w:szCs w:val="36"/>
          <w:highlight w:val="none"/>
          <w14:textFill>
            <w14:solidFill>
              <w14:schemeClr w14:val="tx1"/>
            </w14:solidFill>
          </w14:textFill>
        </w:rPr>
      </w:pPr>
      <w:bookmarkStart w:id="8" w:name="_Toc21761"/>
      <w:r>
        <w:rPr>
          <w:rStyle w:val="49"/>
          <w:rFonts w:hint="eastAsia"/>
        </w:rPr>
        <w:t>第一章   采购公告</w:t>
      </w:r>
      <w:r>
        <w:rPr>
          <w:rStyle w:val="22"/>
          <w:rFonts w:hint="eastAsia" w:ascii="宋体" w:hAnsi="宋体" w:cs="宋体"/>
          <w:color w:val="000000" w:themeColor="text1"/>
          <w:sz w:val="36"/>
          <w:szCs w:val="36"/>
          <w:highlight w:val="none"/>
          <w14:textFill>
            <w14:solidFill>
              <w14:schemeClr w14:val="tx1"/>
            </w14:solidFill>
          </w14:textFill>
        </w:rPr>
        <w:t> </w:t>
      </w:r>
      <w:bookmarkEnd w:id="8"/>
    </w:p>
    <w:p>
      <w:pPr>
        <w:pStyle w:val="16"/>
        <w:widowControl/>
        <w:spacing w:line="430" w:lineRule="exact"/>
        <w:ind w:firstLine="482" w:firstLineChars="200"/>
        <w:rPr>
          <w:rFonts w:hint="eastAsia" w:ascii="宋体" w:hAnsi="宋体"/>
          <w:highlight w:val="none"/>
          <w:lang w:eastAsia="zh-CN"/>
        </w:rPr>
      </w:pPr>
      <w:r>
        <w:rPr>
          <w:rFonts w:hint="eastAsia" w:ascii="宋体" w:hAnsi="宋体" w:cs="宋体"/>
          <w:b/>
          <w:bCs/>
          <w:color w:val="000000" w:themeColor="text1"/>
          <w:highlight w:val="none"/>
          <w:u w:val="single"/>
          <w:lang w:eastAsia="zh-CN"/>
          <w14:textFill>
            <w14:solidFill>
              <w14:schemeClr w14:val="tx1"/>
            </w14:solidFill>
          </w14:textFill>
        </w:rPr>
        <w:t>南安市医院</w:t>
      </w:r>
      <w:r>
        <w:rPr>
          <w:rFonts w:hint="eastAsia" w:ascii="宋体" w:hAnsi="宋体" w:cs="宋体"/>
          <w:color w:val="000000" w:themeColor="text1"/>
          <w:highlight w:val="none"/>
          <w14:textFill>
            <w14:solidFill>
              <w14:schemeClr w14:val="tx1"/>
            </w14:solidFill>
          </w14:textFill>
        </w:rPr>
        <w:t>采用</w:t>
      </w:r>
      <w:r>
        <w:rPr>
          <w:rFonts w:hint="eastAsia" w:ascii="宋体" w:hAnsi="宋体" w:cs="宋体"/>
          <w:b/>
          <w:bCs/>
          <w:color w:val="000000" w:themeColor="text1"/>
          <w:highlight w:val="none"/>
          <w:u w:val="single"/>
          <w:lang w:val="en-US" w:eastAsia="zh-CN"/>
          <w14:textFill>
            <w14:solidFill>
              <w14:schemeClr w14:val="tx1"/>
            </w14:solidFill>
          </w14:textFill>
        </w:rPr>
        <w:t>询价采购</w:t>
      </w:r>
      <w:r>
        <w:rPr>
          <w:rFonts w:hint="eastAsia" w:ascii="宋体" w:hAnsi="宋体" w:cs="宋体"/>
          <w:color w:val="000000" w:themeColor="text1"/>
          <w:highlight w:val="none"/>
          <w14:textFill>
            <w14:solidFill>
              <w14:schemeClr w14:val="tx1"/>
            </w14:solidFill>
          </w14:textFill>
        </w:rPr>
        <w:t>方式组织</w:t>
      </w:r>
      <w:r>
        <w:rPr>
          <w:rFonts w:hint="eastAsia" w:ascii="宋体" w:hAnsi="宋体" w:cs="宋体"/>
          <w:b/>
          <w:bCs/>
          <w:color w:val="000000" w:themeColor="text1"/>
          <w:highlight w:val="none"/>
          <w:u w:val="single"/>
          <w:lang w:eastAsia="zh-CN"/>
          <w14:textFill>
            <w14:solidFill>
              <w14:schemeClr w14:val="tx1"/>
            </w14:solidFill>
          </w14:textFill>
        </w:rPr>
        <w:t>南安市医院生物显微镜采购项目</w:t>
      </w:r>
      <w:r>
        <w:rPr>
          <w:rFonts w:hint="eastAsia" w:ascii="宋体" w:hAnsi="宋体" w:cs="宋体"/>
          <w:color w:val="000000" w:themeColor="text1"/>
          <w:highlight w:val="none"/>
          <w14:textFill>
            <w14:solidFill>
              <w14:schemeClr w14:val="tx1"/>
            </w14:solidFill>
          </w14:textFill>
        </w:rPr>
        <w:t>（以下简称：“本项目”）的</w:t>
      </w:r>
      <w:r>
        <w:rPr>
          <w:rFonts w:hint="eastAsia" w:ascii="宋体" w:hAnsi="宋体" w:cs="宋体"/>
          <w:color w:val="000000" w:themeColor="text1"/>
          <w:highlight w:val="none"/>
          <w:lang w:val="en-US" w:eastAsia="zh-CN"/>
          <w14:textFill>
            <w14:solidFill>
              <w14:schemeClr w14:val="tx1"/>
            </w14:solidFill>
          </w14:textFill>
        </w:rPr>
        <w:t>设备</w:t>
      </w:r>
      <w:r>
        <w:rPr>
          <w:rFonts w:hint="eastAsia" w:ascii="宋体" w:hAnsi="宋体" w:cs="宋体"/>
          <w:color w:val="000000" w:themeColor="text1"/>
          <w:highlight w:val="none"/>
          <w14:textFill>
            <w14:solidFill>
              <w14:schemeClr w14:val="tx1"/>
            </w14:solidFill>
          </w14:textFill>
        </w:rPr>
        <w:t>采购活动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highlight w:val="none"/>
        </w:rPr>
        <w:t>现欢迎符合资质条件的制造商或经销商参与投标</w:t>
      </w:r>
      <w:r>
        <w:rPr>
          <w:rFonts w:hint="eastAsia" w:ascii="宋体" w:hAnsi="宋体"/>
          <w:highlight w:val="none"/>
          <w:lang w:eastAsia="zh-CN"/>
        </w:rPr>
        <w:t>。</w:t>
      </w:r>
    </w:p>
    <w:p>
      <w:pPr>
        <w:pStyle w:val="16"/>
        <w:widowControl/>
        <w:spacing w:line="430" w:lineRule="exact"/>
        <w:ind w:firstLine="482" w:firstLineChars="200"/>
        <w:rPr>
          <w:rFonts w:hint="eastAsia" w:ascii="宋体" w:hAnsi="宋体"/>
          <w:b/>
          <w:bCs/>
          <w:highlight w:val="none"/>
          <w:lang w:val="en-US" w:eastAsia="zh-CN"/>
        </w:rPr>
      </w:pPr>
      <w:r>
        <w:rPr>
          <w:rFonts w:hint="eastAsia" w:ascii="宋体" w:hAnsi="宋体"/>
          <w:b/>
          <w:bCs/>
          <w:highlight w:val="none"/>
          <w:lang w:val="en-US" w:eastAsia="zh-CN"/>
        </w:rPr>
        <w:t>一、招标项目概况</w:t>
      </w:r>
    </w:p>
    <w:p>
      <w:pPr>
        <w:pStyle w:val="16"/>
        <w:keepNext w:val="0"/>
        <w:keepLines w:val="0"/>
        <w:pageBreakBefore w:val="0"/>
        <w:widowControl/>
        <w:kinsoku/>
        <w:wordWrap/>
        <w:overflowPunct/>
        <w:topLinePunct w:val="0"/>
        <w:autoSpaceDE/>
        <w:autoSpaceDN/>
        <w:bidi w:val="0"/>
        <w:adjustRightInd/>
        <w:snapToGrid/>
        <w:spacing w:line="430" w:lineRule="exact"/>
        <w:ind w:left="420" w:leftChars="200"/>
        <w:textAlignment w:val="auto"/>
        <w:rPr>
          <w:rFonts w:hint="eastAsia" w:ascii="宋体" w:hAnsi="宋体" w:cs="宋体"/>
          <w:color w:val="000000" w:themeColor="text1"/>
          <w:highlight w:val="none"/>
          <w:shd w:val="clear" w:color="auto" w:fill="FFFFFF"/>
          <w:lang w:eastAsia="zh-CN"/>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1</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14:textFill>
            <w14:solidFill>
              <w14:schemeClr w14:val="tx1"/>
            </w14:solidFill>
          </w14:textFill>
        </w:rPr>
        <w:t>项目名称：</w:t>
      </w:r>
      <w:r>
        <w:rPr>
          <w:rFonts w:hint="eastAsia" w:ascii="宋体" w:hAnsi="宋体" w:cs="宋体"/>
          <w:color w:val="000000" w:themeColor="text1"/>
          <w:highlight w:val="none"/>
          <w:shd w:val="clear" w:color="auto" w:fill="FFFFFF"/>
          <w:lang w:eastAsia="zh-CN"/>
          <w14:textFill>
            <w14:solidFill>
              <w14:schemeClr w14:val="tx1"/>
            </w14:solidFill>
          </w14:textFill>
        </w:rPr>
        <w:t>南安市医院生物显微镜采购项目</w:t>
      </w:r>
    </w:p>
    <w:p>
      <w:pPr>
        <w:pStyle w:val="16"/>
        <w:keepNext w:val="0"/>
        <w:keepLines w:val="0"/>
        <w:pageBreakBefore w:val="0"/>
        <w:widowControl/>
        <w:kinsoku/>
        <w:wordWrap/>
        <w:overflowPunct/>
        <w:topLinePunct w:val="0"/>
        <w:autoSpaceDE/>
        <w:autoSpaceDN/>
        <w:bidi w:val="0"/>
        <w:adjustRightInd/>
        <w:snapToGrid/>
        <w:spacing w:line="430" w:lineRule="exact"/>
        <w:ind w:left="420" w:leftChars="200"/>
        <w:textAlignment w:val="auto"/>
        <w:rPr>
          <w:rFonts w:hint="eastAsia" w:ascii="宋体" w:hAnsi="宋体" w:cs="宋体"/>
          <w:color w:val="000000" w:themeColor="text1"/>
          <w:highlight w:val="none"/>
          <w:shd w:val="clear" w:color="auto" w:fill="FFFFFF"/>
          <w:lang w:val="en-US" w:eastAsia="zh-CN"/>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2、招标货物主要内容及要求：详见询价采购文件第二章</w:t>
      </w:r>
    </w:p>
    <w:p>
      <w:pPr>
        <w:pStyle w:val="16"/>
        <w:widowControl/>
        <w:spacing w:line="430" w:lineRule="exact"/>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金额单位：人民币元 </w:t>
      </w:r>
    </w:p>
    <w:tbl>
      <w:tblPr>
        <w:tblStyle w:val="19"/>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50"/>
        <w:gridCol w:w="2301"/>
        <w:gridCol w:w="606"/>
        <w:gridCol w:w="1440"/>
        <w:gridCol w:w="90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756" w:type="dxa"/>
            <w:vAlign w:val="center"/>
          </w:tcPr>
          <w:p>
            <w:pPr>
              <w:widowControl/>
              <w:spacing w:line="430" w:lineRule="exact"/>
              <w:jc w:val="center"/>
              <w:textAlignment w:val="top"/>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合同包</w:t>
            </w:r>
          </w:p>
        </w:tc>
        <w:tc>
          <w:tcPr>
            <w:tcW w:w="750" w:type="dxa"/>
            <w:vAlign w:val="center"/>
          </w:tcPr>
          <w:p>
            <w:pPr>
              <w:widowControl/>
              <w:spacing w:line="430" w:lineRule="exact"/>
              <w:jc w:val="center"/>
              <w:textAlignment w:val="top"/>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品目号</w:t>
            </w:r>
          </w:p>
        </w:tc>
        <w:tc>
          <w:tcPr>
            <w:tcW w:w="2301" w:type="dxa"/>
            <w:vAlign w:val="center"/>
          </w:tcPr>
          <w:p>
            <w:pPr>
              <w:widowControl/>
              <w:spacing w:line="430" w:lineRule="exact"/>
              <w:jc w:val="center"/>
              <w:textAlignment w:val="top"/>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采购标的</w:t>
            </w:r>
          </w:p>
        </w:tc>
        <w:tc>
          <w:tcPr>
            <w:tcW w:w="606" w:type="dxa"/>
            <w:vAlign w:val="center"/>
          </w:tcPr>
          <w:p>
            <w:pPr>
              <w:widowControl/>
              <w:spacing w:line="430" w:lineRule="exact"/>
              <w:jc w:val="center"/>
              <w:textAlignment w:val="top"/>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数量</w:t>
            </w:r>
          </w:p>
        </w:tc>
        <w:tc>
          <w:tcPr>
            <w:tcW w:w="1440" w:type="dxa"/>
            <w:vAlign w:val="center"/>
          </w:tcPr>
          <w:p>
            <w:pPr>
              <w:widowControl/>
              <w:spacing w:line="430" w:lineRule="exact"/>
              <w:jc w:val="center"/>
              <w:textAlignment w:val="top"/>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合同包</w:t>
            </w:r>
          </w:p>
          <w:p>
            <w:pPr>
              <w:widowControl/>
              <w:spacing w:line="430" w:lineRule="exact"/>
              <w:jc w:val="center"/>
              <w:textAlignment w:val="top"/>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预算</w:t>
            </w:r>
          </w:p>
        </w:tc>
        <w:tc>
          <w:tcPr>
            <w:tcW w:w="900" w:type="dxa"/>
            <w:vAlign w:val="center"/>
          </w:tcPr>
          <w:p>
            <w:pPr>
              <w:widowControl/>
              <w:spacing w:line="430" w:lineRule="exact"/>
              <w:jc w:val="center"/>
              <w:textAlignment w:val="top"/>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允许进口</w:t>
            </w:r>
          </w:p>
        </w:tc>
        <w:tc>
          <w:tcPr>
            <w:tcW w:w="1605" w:type="dxa"/>
            <w:vAlign w:val="center"/>
          </w:tcPr>
          <w:p>
            <w:pPr>
              <w:widowControl/>
              <w:spacing w:line="430" w:lineRule="exact"/>
              <w:jc w:val="center"/>
              <w:textAlignment w:val="top"/>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最高</w:t>
            </w:r>
          </w:p>
          <w:p>
            <w:pPr>
              <w:widowControl/>
              <w:spacing w:line="430" w:lineRule="exact"/>
              <w:jc w:val="center"/>
              <w:textAlignment w:val="top"/>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6" w:type="dxa"/>
            <w:vAlign w:val="center"/>
          </w:tcPr>
          <w:p>
            <w:pPr>
              <w:pStyle w:val="16"/>
              <w:widowControl/>
              <w:spacing w:line="430" w:lineRule="exact"/>
              <w:jc w:val="center"/>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w:t>
            </w:r>
          </w:p>
        </w:tc>
        <w:tc>
          <w:tcPr>
            <w:tcW w:w="750" w:type="dxa"/>
            <w:vAlign w:val="center"/>
          </w:tcPr>
          <w:p>
            <w:pPr>
              <w:pStyle w:val="16"/>
              <w:widowControl/>
              <w:spacing w:line="430" w:lineRule="exact"/>
              <w:jc w:val="center"/>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1-1</w:t>
            </w:r>
          </w:p>
        </w:tc>
        <w:tc>
          <w:tcPr>
            <w:tcW w:w="2301" w:type="dxa"/>
            <w:vAlign w:val="center"/>
          </w:tcPr>
          <w:p>
            <w:pPr>
              <w:pStyle w:val="16"/>
              <w:widowControl/>
              <w:spacing w:line="430" w:lineRule="exact"/>
              <w:jc w:val="center"/>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生物显微镜</w:t>
            </w:r>
          </w:p>
        </w:tc>
        <w:tc>
          <w:tcPr>
            <w:tcW w:w="606" w:type="dxa"/>
            <w:vAlign w:val="center"/>
          </w:tcPr>
          <w:p>
            <w:pPr>
              <w:pStyle w:val="16"/>
              <w:widowControl/>
              <w:spacing w:line="430" w:lineRule="exact"/>
              <w:jc w:val="center"/>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w:t>
            </w:r>
            <w:r>
              <w:rPr>
                <w:rFonts w:hint="eastAsia" w:ascii="宋体" w:hAnsi="宋体" w:cs="宋体"/>
                <w:b w:val="0"/>
                <w:bCs w:val="0"/>
                <w:color w:val="000000" w:themeColor="text1"/>
                <w:highlight w:val="none"/>
                <w:lang w:val="en-US" w:eastAsia="zh-CN"/>
                <w14:textFill>
                  <w14:solidFill>
                    <w14:schemeClr w14:val="tx1"/>
                  </w14:solidFill>
                </w14:textFill>
              </w:rPr>
              <w:t>套</w:t>
            </w:r>
          </w:p>
        </w:tc>
        <w:tc>
          <w:tcPr>
            <w:tcW w:w="1440" w:type="dxa"/>
            <w:vAlign w:val="center"/>
          </w:tcPr>
          <w:p>
            <w:pPr>
              <w:pStyle w:val="16"/>
              <w:widowControl/>
              <w:spacing w:line="430" w:lineRule="exact"/>
              <w:jc w:val="center"/>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17500.00</w:t>
            </w:r>
          </w:p>
        </w:tc>
        <w:tc>
          <w:tcPr>
            <w:tcW w:w="900" w:type="dxa"/>
            <w:vAlign w:val="center"/>
          </w:tcPr>
          <w:p>
            <w:pPr>
              <w:pStyle w:val="16"/>
              <w:widowControl/>
              <w:spacing w:line="430" w:lineRule="exact"/>
              <w:jc w:val="center"/>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否</w:t>
            </w:r>
          </w:p>
        </w:tc>
        <w:tc>
          <w:tcPr>
            <w:tcW w:w="1605" w:type="dxa"/>
            <w:vAlign w:val="center"/>
          </w:tcPr>
          <w:p>
            <w:pPr>
              <w:pStyle w:val="16"/>
              <w:widowControl/>
              <w:spacing w:line="430" w:lineRule="exact"/>
              <w:jc w:val="center"/>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17500.00</w:t>
            </w:r>
          </w:p>
        </w:tc>
      </w:tr>
    </w:tbl>
    <w:p>
      <w:pPr>
        <w:pStyle w:val="16"/>
        <w:keepNext w:val="0"/>
        <w:keepLines w:val="0"/>
        <w:pageBreakBefore w:val="0"/>
        <w:widowControl/>
        <w:numPr>
          <w:ilvl w:val="0"/>
          <w:numId w:val="1"/>
        </w:numPr>
        <w:kinsoku/>
        <w:wordWrap/>
        <w:overflowPunct/>
        <w:topLinePunct w:val="0"/>
        <w:autoSpaceDE/>
        <w:autoSpaceDN/>
        <w:bidi w:val="0"/>
        <w:adjustRightInd/>
        <w:snapToGrid/>
        <w:spacing w:line="430" w:lineRule="exact"/>
        <w:ind w:left="420" w:leftChars="200"/>
        <w:textAlignment w:val="auto"/>
        <w:rPr>
          <w:rFonts w:hint="eastAsia" w:ascii="宋体" w:hAnsi="宋体" w:cs="宋体"/>
          <w:color w:val="000000" w:themeColor="text1"/>
          <w:highlight w:val="none"/>
          <w:shd w:val="clear" w:color="auto" w:fill="FFFFFF"/>
          <w:lang w:val="en-US" w:eastAsia="zh-CN"/>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招标方式：询价采购</w:t>
      </w:r>
    </w:p>
    <w:p>
      <w:pPr>
        <w:pStyle w:val="16"/>
        <w:keepNext w:val="0"/>
        <w:keepLines w:val="0"/>
        <w:pageBreakBefore w:val="0"/>
        <w:widowControl/>
        <w:numPr>
          <w:ilvl w:val="0"/>
          <w:numId w:val="1"/>
        </w:numPr>
        <w:kinsoku/>
        <w:wordWrap/>
        <w:overflowPunct/>
        <w:topLinePunct w:val="0"/>
        <w:autoSpaceDE/>
        <w:autoSpaceDN/>
        <w:bidi w:val="0"/>
        <w:adjustRightInd/>
        <w:snapToGrid/>
        <w:spacing w:line="430" w:lineRule="exact"/>
        <w:ind w:left="420" w:leftChars="200"/>
        <w:textAlignment w:val="auto"/>
        <w:rPr>
          <w:rFonts w:hint="default" w:ascii="宋体" w:hAnsi="宋体" w:cs="宋体"/>
          <w:color w:val="000000" w:themeColor="text1"/>
          <w:highlight w:val="none"/>
          <w:shd w:val="clear" w:color="auto" w:fill="FFFFFF"/>
          <w:lang w:val="en-US" w:eastAsia="zh-CN"/>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评标方法：最低价中标法，即在满足所有技术、商务要求及资质条件的前提下，报价最低的投标人为中标候选人，</w:t>
      </w:r>
      <w:r>
        <w:rPr>
          <w:rFonts w:hint="eastAsia" w:ascii="宋体" w:hAnsi="宋体" w:cs="宋体"/>
          <w:color w:val="FF0000"/>
          <w:highlight w:val="none"/>
          <w:shd w:val="clear" w:color="auto" w:fill="FFFFFF"/>
          <w:lang w:val="en-US" w:eastAsia="zh-CN"/>
        </w:rPr>
        <w:t>不足三家为无效投标。</w:t>
      </w:r>
    </w:p>
    <w:p>
      <w:pPr>
        <w:pStyle w:val="16"/>
        <w:widowControl/>
        <w:spacing w:line="430" w:lineRule="exact"/>
        <w:ind w:firstLine="482" w:firstLineChars="200"/>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二、投标人</w:t>
      </w:r>
      <w:r>
        <w:rPr>
          <w:rFonts w:hint="eastAsia" w:ascii="宋体" w:hAnsi="宋体" w:cs="宋体"/>
          <w:b/>
          <w:bCs/>
          <w:color w:val="000000" w:themeColor="text1"/>
          <w:highlight w:val="none"/>
          <w14:textFill>
            <w14:solidFill>
              <w14:schemeClr w14:val="tx1"/>
            </w14:solidFill>
          </w14:textFill>
        </w:rPr>
        <w:t>的资格要求</w:t>
      </w:r>
    </w:p>
    <w:p>
      <w:pPr>
        <w:spacing w:line="440" w:lineRule="exact"/>
        <w:ind w:firstLine="480" w:firstLineChars="200"/>
        <w:rPr>
          <w:rFonts w:hint="eastAsia" w:eastAsia="宋体"/>
          <w:highlight w:val="none"/>
          <w:lang w:eastAsia="zh-CN"/>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应符合《中华人民共和国政府采购法》第二十二条规定条件、《中华人民共和国政府采购法实施条例》第十九条第二款规定条件</w:t>
      </w:r>
      <w:r>
        <w:rPr>
          <w:rFonts w:hint="eastAsia" w:ascii="宋体" w:hAnsi="宋体"/>
          <w:color w:val="000000" w:themeColor="text1"/>
          <w:sz w:val="24"/>
          <w:highlight w:val="none"/>
          <w:lang w:eastAsia="zh-CN"/>
          <w14:textFill>
            <w14:solidFill>
              <w14:schemeClr w14:val="tx1"/>
            </w14:solidFill>
          </w14:textFill>
        </w:rPr>
        <w:t>；</w:t>
      </w:r>
    </w:p>
    <w:p>
      <w:pPr>
        <w:spacing w:line="440" w:lineRule="exact"/>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不得被列入失信被执行人、重大税收违法案件当事人名单、政府采购严重违法失信行为记录名单</w:t>
      </w:r>
      <w:r>
        <w:rPr>
          <w:rFonts w:hint="eastAsia" w:ascii="宋体" w:hAnsi="宋体"/>
          <w:color w:val="000000" w:themeColor="text1"/>
          <w:sz w:val="24"/>
          <w:highlight w:val="none"/>
          <w:lang w:eastAsia="zh-CN"/>
          <w14:textFill>
            <w14:solidFill>
              <w14:schemeClr w14:val="tx1"/>
            </w14:solidFill>
          </w14:textFill>
        </w:rPr>
        <w:t>；</w:t>
      </w:r>
    </w:p>
    <w:p>
      <w:pPr>
        <w:spacing w:line="44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（3）本项目不接受联合体投标；</w:t>
      </w:r>
    </w:p>
    <w:p>
      <w:pPr>
        <w:spacing w:line="44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（4）具有相关设备的生产资质或经营许可资质；</w:t>
      </w:r>
    </w:p>
    <w:p>
      <w:pPr>
        <w:spacing w:line="44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 投标人须为设备的生产厂家或已取得相关授权资质的供应商；</w:t>
      </w:r>
    </w:p>
    <w:p>
      <w:pPr>
        <w:spacing w:line="440" w:lineRule="exact"/>
        <w:ind w:firstLine="480" w:firstLineChars="20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6）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 </w:t>
      </w:r>
    </w:p>
    <w:p>
      <w:pPr>
        <w:spacing w:line="44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（7）投标人须在规定时间内提交报名材料，所有资格证明文件复印件须在有效期内。</w:t>
      </w:r>
    </w:p>
    <w:p>
      <w:pPr>
        <w:pStyle w:val="16"/>
        <w:widowControl/>
        <w:spacing w:line="430" w:lineRule="exact"/>
        <w:ind w:firstLine="480"/>
        <w:rPr>
          <w:rStyle w:val="22"/>
          <w:rFonts w:ascii="宋体" w:hAnsi="宋体" w:cs="宋体"/>
          <w:color w:val="000000" w:themeColor="text1"/>
          <w:highlight w:val="none"/>
          <w:shd w:val="clear" w:color="auto" w:fill="FFFFFF"/>
          <w14:textFill>
            <w14:solidFill>
              <w14:schemeClr w14:val="tx1"/>
            </w14:solidFill>
          </w14:textFill>
        </w:rPr>
      </w:pPr>
      <w:r>
        <w:rPr>
          <w:rStyle w:val="22"/>
          <w:rFonts w:hint="eastAsia" w:ascii="宋体" w:hAnsi="宋体" w:cs="宋体"/>
          <w:color w:val="000000" w:themeColor="text1"/>
          <w:highlight w:val="none"/>
          <w14:textFill>
            <w14:solidFill>
              <w14:schemeClr w14:val="tx1"/>
            </w14:solidFill>
          </w14:textFill>
        </w:rPr>
        <w:t>※</w:t>
      </w:r>
      <w:r>
        <w:rPr>
          <w:rStyle w:val="22"/>
          <w:rFonts w:hint="eastAsia" w:ascii="宋体" w:hAnsi="宋体" w:cs="宋体"/>
          <w:color w:val="000000" w:themeColor="text1"/>
          <w:highlight w:val="none"/>
          <w:shd w:val="clear" w:color="auto" w:fill="FFFFFF"/>
          <w14:textFill>
            <w14:solidFill>
              <w14:schemeClr w14:val="tx1"/>
            </w14:solidFill>
          </w14:textFill>
        </w:rPr>
        <w:t>根据上述资格要求，供应商响应文件中应提交的“资格证明文件”相关规定和资料要求，详见</w:t>
      </w:r>
      <w:r>
        <w:rPr>
          <w:rStyle w:val="22"/>
          <w:rFonts w:hint="eastAsia" w:ascii="宋体" w:hAnsi="宋体" w:cs="宋体"/>
          <w:color w:val="000000" w:themeColor="text1"/>
          <w:highlight w:val="none"/>
          <w:shd w:val="clear" w:color="auto" w:fill="FFFFFF"/>
          <w:lang w:val="en-US" w:eastAsia="zh-CN"/>
          <w14:textFill>
            <w14:solidFill>
              <w14:schemeClr w14:val="tx1"/>
            </w14:solidFill>
          </w14:textFill>
        </w:rPr>
        <w:t>询价采购文件</w:t>
      </w:r>
      <w:r>
        <w:rPr>
          <w:rStyle w:val="22"/>
          <w:rFonts w:hint="eastAsia" w:ascii="宋体" w:hAnsi="宋体" w:cs="宋体"/>
          <w:color w:val="000000" w:themeColor="text1"/>
          <w:highlight w:val="none"/>
          <w:shd w:val="clear" w:color="auto" w:fill="FFFFFF"/>
          <w14:textFill>
            <w14:solidFill>
              <w14:schemeClr w14:val="tx1"/>
            </w14:solidFill>
          </w14:textFill>
        </w:rPr>
        <w:t>第</w:t>
      </w:r>
      <w:r>
        <w:rPr>
          <w:rStyle w:val="22"/>
          <w:rFonts w:hint="eastAsia" w:ascii="宋体" w:hAnsi="宋体" w:cs="宋体"/>
          <w:color w:val="000000" w:themeColor="text1"/>
          <w:highlight w:val="none"/>
          <w:shd w:val="clear" w:color="auto" w:fill="FFFFFF"/>
          <w:lang w:val="en-US" w:eastAsia="zh-CN"/>
          <w14:textFill>
            <w14:solidFill>
              <w14:schemeClr w14:val="tx1"/>
            </w14:solidFill>
          </w14:textFill>
        </w:rPr>
        <w:t>三</w:t>
      </w:r>
      <w:r>
        <w:rPr>
          <w:rStyle w:val="22"/>
          <w:rFonts w:hint="eastAsia" w:ascii="宋体" w:hAnsi="宋体" w:cs="宋体"/>
          <w:color w:val="000000" w:themeColor="text1"/>
          <w:highlight w:val="none"/>
          <w:shd w:val="clear" w:color="auto" w:fill="FFFFFF"/>
          <w14:textFill>
            <w14:solidFill>
              <w14:schemeClr w14:val="tx1"/>
            </w14:solidFill>
          </w14:textFill>
        </w:rPr>
        <w:t>章。</w:t>
      </w:r>
    </w:p>
    <w:p>
      <w:pPr>
        <w:pStyle w:val="16"/>
        <w:widowControl/>
        <w:numPr>
          <w:ilvl w:val="0"/>
          <w:numId w:val="0"/>
        </w:numPr>
        <w:spacing w:line="430" w:lineRule="exact"/>
        <w:ind w:firstLine="480" w:firstLineChars="0"/>
        <w:outlineLvl w:val="1"/>
        <w:rPr>
          <w:rFonts w:hint="default" w:ascii="宋体" w:hAnsi="宋体" w:eastAsia="宋体" w:cs="宋体"/>
          <w:b/>
          <w:bCs/>
          <w:color w:val="000000" w:themeColor="text1"/>
          <w:highlight w:val="none"/>
          <w:lang w:val="en-US" w:eastAsia="zh-CN"/>
          <w14:textFill>
            <w14:solidFill>
              <w14:schemeClr w14:val="tx1"/>
            </w14:solidFill>
          </w14:textFill>
        </w:rPr>
      </w:pPr>
      <w:bookmarkStart w:id="9" w:name="_Toc10251"/>
      <w:bookmarkStart w:id="10" w:name="_Toc28611"/>
      <w:bookmarkStart w:id="11" w:name="_Toc6116"/>
      <w:r>
        <w:rPr>
          <w:rFonts w:hint="eastAsia" w:ascii="宋体" w:hAnsi="宋体" w:cs="宋体"/>
          <w:b/>
          <w:bCs/>
          <w:color w:val="000000" w:themeColor="text1"/>
          <w:highlight w:val="none"/>
          <w:lang w:val="en-US" w:eastAsia="zh-CN"/>
          <w14:textFill>
            <w14:solidFill>
              <w14:schemeClr w14:val="tx1"/>
            </w14:solidFill>
          </w14:textFill>
        </w:rPr>
        <w:t>三、</w:t>
      </w:r>
      <w:r>
        <w:rPr>
          <w:rFonts w:hint="eastAsia" w:ascii="宋体" w:hAnsi="宋体" w:cs="宋体"/>
          <w:b/>
          <w:bCs/>
          <w:color w:val="000000" w:themeColor="text1"/>
          <w:highlight w:val="none"/>
          <w14:textFill>
            <w14:solidFill>
              <w14:schemeClr w14:val="tx1"/>
            </w14:solidFill>
          </w14:textFill>
        </w:rPr>
        <w:t>获取</w:t>
      </w:r>
      <w:r>
        <w:rPr>
          <w:rFonts w:hint="eastAsia" w:ascii="宋体" w:hAnsi="宋体" w:cs="宋体"/>
          <w:b/>
          <w:bCs/>
          <w:color w:val="000000" w:themeColor="text1"/>
          <w:highlight w:val="none"/>
          <w:lang w:val="en-US" w:eastAsia="zh-CN"/>
          <w14:textFill>
            <w14:solidFill>
              <w14:schemeClr w14:val="tx1"/>
            </w14:solidFill>
          </w14:textFill>
        </w:rPr>
        <w:t>采购</w:t>
      </w:r>
      <w:r>
        <w:rPr>
          <w:rFonts w:hint="eastAsia" w:ascii="宋体" w:hAnsi="宋体" w:cs="宋体"/>
          <w:b/>
          <w:bCs/>
          <w:color w:val="000000" w:themeColor="text1"/>
          <w:highlight w:val="none"/>
          <w14:textFill>
            <w14:solidFill>
              <w14:schemeClr w14:val="tx1"/>
            </w14:solidFill>
          </w14:textFill>
        </w:rPr>
        <w:t>文件方式：</w:t>
      </w:r>
      <w:bookmarkEnd w:id="9"/>
      <w:bookmarkEnd w:id="10"/>
      <w:bookmarkEnd w:id="11"/>
      <w:r>
        <w:rPr>
          <w:rFonts w:hint="eastAsia" w:ascii="宋体" w:hAnsi="宋体" w:cs="宋体"/>
          <w:b/>
          <w:bCs/>
          <w:color w:val="000000" w:themeColor="text1"/>
          <w:highlight w:val="none"/>
          <w:lang w:val="en-US" w:eastAsia="zh-CN"/>
          <w14:textFill>
            <w14:solidFill>
              <w14:schemeClr w14:val="tx1"/>
            </w14:solidFill>
          </w14:textFill>
        </w:rPr>
        <w:t>网站下载</w:t>
      </w:r>
    </w:p>
    <w:p>
      <w:pPr>
        <w:pStyle w:val="16"/>
        <w:widowControl/>
        <w:numPr>
          <w:ilvl w:val="0"/>
          <w:numId w:val="0"/>
        </w:numPr>
        <w:spacing w:line="430" w:lineRule="exact"/>
        <w:ind w:firstLine="480" w:firstLineChars="0"/>
        <w:outlineLvl w:val="1"/>
        <w:rPr>
          <w:rFonts w:ascii="宋体" w:hAnsi="宋体" w:cs="宋体"/>
          <w:color w:val="000000" w:themeColor="text1"/>
          <w:highlight w:val="none"/>
          <w:shd w:val="clear" w:color="auto" w:fill="FFFFFF"/>
          <w14:textFill>
            <w14:solidFill>
              <w14:schemeClr w14:val="tx1"/>
            </w14:solidFill>
          </w14:textFill>
        </w:rPr>
      </w:pPr>
      <w:bookmarkStart w:id="12" w:name="_Toc26329"/>
      <w:bookmarkStart w:id="13" w:name="_Toc14159"/>
      <w:bookmarkStart w:id="14" w:name="_Toc26643"/>
      <w:r>
        <w:rPr>
          <w:rFonts w:hint="eastAsia" w:ascii="宋体" w:hAnsi="宋体" w:cs="宋体"/>
          <w:b/>
          <w:bCs/>
          <w:color w:val="000000" w:themeColor="text1"/>
          <w:highlight w:val="none"/>
          <w:shd w:val="clear" w:color="auto" w:fill="FFFFFF"/>
          <w:lang w:val="en-US" w:eastAsia="zh-CN"/>
          <w14:textFill>
            <w14:solidFill>
              <w14:schemeClr w14:val="tx1"/>
            </w14:solidFill>
          </w14:textFill>
        </w:rPr>
        <w:t>四、</w:t>
      </w:r>
      <w:r>
        <w:rPr>
          <w:rFonts w:hint="eastAsia" w:ascii="宋体" w:hAnsi="宋体" w:cs="宋体"/>
          <w:b/>
          <w:bCs/>
          <w:color w:val="000000" w:themeColor="text1"/>
          <w:highlight w:val="none"/>
          <w:shd w:val="clear" w:color="auto" w:fill="FFFFFF"/>
          <w14:textFill>
            <w14:solidFill>
              <w14:schemeClr w14:val="tx1"/>
            </w14:solidFill>
          </w14:textFill>
        </w:rPr>
        <w:t>提交响应文件截止时间及地点：</w:t>
      </w:r>
      <w:bookmarkEnd w:id="12"/>
      <w:bookmarkEnd w:id="13"/>
      <w:bookmarkEnd w:id="14"/>
    </w:p>
    <w:p>
      <w:pPr>
        <w:pStyle w:val="16"/>
        <w:widowControl/>
        <w:spacing w:line="430" w:lineRule="exact"/>
        <w:ind w:firstLine="480" w:firstLineChars="200"/>
        <w:rPr>
          <w:rFonts w:hint="eastAsia" w:ascii="宋体" w:hAnsi="宋体" w:cs="宋体"/>
          <w:color w:val="FF0000"/>
          <w:highlight w:val="none"/>
          <w:shd w:val="clear" w:color="auto" w:fill="FFFFFF"/>
        </w:rPr>
      </w:pPr>
      <w:r>
        <w:rPr>
          <w:rFonts w:hint="eastAsia" w:ascii="宋体" w:hAnsi="宋体" w:cs="宋体"/>
          <w:color w:val="000000" w:themeColor="text1"/>
          <w:highlight w:val="none"/>
          <w:shd w:val="clear" w:color="auto" w:fill="FFFFFF"/>
          <w14:textFill>
            <w14:solidFill>
              <w14:schemeClr w14:val="tx1"/>
            </w14:solidFill>
          </w14:textFill>
        </w:rPr>
        <w:t>1</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14:textFill>
            <w14:solidFill>
              <w14:schemeClr w14:val="tx1"/>
            </w14:solidFill>
          </w14:textFill>
        </w:rPr>
        <w:t>提交响应文件截止时间：</w:t>
      </w:r>
      <w:r>
        <w:rPr>
          <w:rFonts w:hint="eastAsia" w:ascii="宋体" w:hAnsi="宋体" w:cs="宋体"/>
          <w:b w:val="0"/>
          <w:bCs w:val="0"/>
          <w:color w:val="FF0000"/>
          <w:highlight w:val="none"/>
          <w:u w:val="none"/>
          <w:shd w:val="clear" w:color="auto" w:fill="FFFFFF"/>
        </w:rPr>
        <w:t>202</w:t>
      </w:r>
      <w:r>
        <w:rPr>
          <w:rFonts w:hint="eastAsia" w:ascii="宋体" w:hAnsi="宋体" w:cs="宋体"/>
          <w:b w:val="0"/>
          <w:bCs w:val="0"/>
          <w:color w:val="FF0000"/>
          <w:highlight w:val="none"/>
          <w:u w:val="none"/>
          <w:shd w:val="clear" w:color="auto" w:fill="FFFFFF"/>
          <w:lang w:val="en-US" w:eastAsia="zh-CN"/>
        </w:rPr>
        <w:t>6</w:t>
      </w:r>
      <w:r>
        <w:rPr>
          <w:rFonts w:hint="eastAsia" w:ascii="宋体" w:hAnsi="宋体" w:cs="宋体"/>
          <w:b w:val="0"/>
          <w:bCs w:val="0"/>
          <w:color w:val="FF0000"/>
          <w:highlight w:val="none"/>
          <w:u w:val="none"/>
          <w:shd w:val="clear" w:color="auto" w:fill="FFFFFF"/>
        </w:rPr>
        <w:t>年</w:t>
      </w:r>
      <w:r>
        <w:rPr>
          <w:rFonts w:hint="eastAsia" w:ascii="宋体" w:hAnsi="宋体" w:cs="宋体"/>
          <w:b w:val="0"/>
          <w:bCs w:val="0"/>
          <w:color w:val="FF0000"/>
          <w:highlight w:val="none"/>
          <w:u w:val="none"/>
          <w:shd w:val="clear" w:color="auto" w:fill="FFFFFF"/>
          <w:lang w:val="en-US" w:eastAsia="zh-CN"/>
        </w:rPr>
        <w:t>2</w:t>
      </w:r>
      <w:r>
        <w:rPr>
          <w:rFonts w:hint="eastAsia" w:ascii="宋体" w:hAnsi="宋体" w:cs="宋体"/>
          <w:b w:val="0"/>
          <w:bCs w:val="0"/>
          <w:color w:val="FF0000"/>
          <w:highlight w:val="none"/>
          <w:u w:val="none"/>
        </w:rPr>
        <w:t>月</w:t>
      </w:r>
      <w:r>
        <w:rPr>
          <w:rFonts w:hint="eastAsia" w:ascii="宋体" w:hAnsi="宋体" w:cs="宋体"/>
          <w:b w:val="0"/>
          <w:bCs w:val="0"/>
          <w:color w:val="FF0000"/>
          <w:highlight w:val="none"/>
          <w:u w:val="none"/>
          <w:lang w:val="en-US" w:eastAsia="zh-CN"/>
        </w:rPr>
        <w:t>6</w:t>
      </w:r>
      <w:bookmarkStart w:id="21" w:name="_GoBack"/>
      <w:bookmarkEnd w:id="21"/>
      <w:r>
        <w:rPr>
          <w:rFonts w:hint="eastAsia" w:ascii="宋体" w:hAnsi="宋体" w:cs="宋体"/>
          <w:b w:val="0"/>
          <w:bCs w:val="0"/>
          <w:color w:val="FF0000"/>
          <w:highlight w:val="none"/>
          <w:u w:val="none"/>
          <w:shd w:val="clear" w:color="auto" w:fill="FFFFFF"/>
        </w:rPr>
        <w:t>日</w:t>
      </w:r>
      <w:r>
        <w:rPr>
          <w:rFonts w:hint="eastAsia" w:ascii="宋体" w:hAnsi="宋体" w:cs="宋体"/>
          <w:b w:val="0"/>
          <w:bCs w:val="0"/>
          <w:color w:val="FF0000"/>
          <w:highlight w:val="none"/>
          <w:u w:val="none"/>
          <w:shd w:val="clear" w:color="auto" w:fill="FFFFFF"/>
          <w:lang w:eastAsia="zh-CN"/>
        </w:rPr>
        <w:t>下</w:t>
      </w:r>
      <w:r>
        <w:rPr>
          <w:rFonts w:hint="eastAsia" w:ascii="宋体" w:hAnsi="宋体" w:cs="宋体"/>
          <w:b w:val="0"/>
          <w:bCs w:val="0"/>
          <w:color w:val="FF0000"/>
          <w:highlight w:val="none"/>
          <w:u w:val="none"/>
          <w:shd w:val="clear" w:color="auto" w:fill="FFFFFF"/>
        </w:rPr>
        <w:t>午</w:t>
      </w:r>
      <w:r>
        <w:rPr>
          <w:rFonts w:hint="eastAsia" w:ascii="宋体" w:hAnsi="宋体" w:cs="宋体"/>
          <w:b w:val="0"/>
          <w:bCs w:val="0"/>
          <w:color w:val="FF0000"/>
          <w:highlight w:val="none"/>
          <w:u w:val="none"/>
          <w:shd w:val="clear" w:color="auto" w:fill="FFFFFF"/>
          <w:lang w:val="en-US" w:eastAsia="zh-CN"/>
        </w:rPr>
        <w:t>17</w:t>
      </w:r>
      <w:r>
        <w:rPr>
          <w:rFonts w:hint="eastAsia" w:ascii="宋体" w:hAnsi="宋体" w:cs="宋体"/>
          <w:b w:val="0"/>
          <w:bCs w:val="0"/>
          <w:color w:val="FF0000"/>
          <w:highlight w:val="none"/>
          <w:u w:val="none"/>
          <w:shd w:val="clear" w:color="auto" w:fill="FFFFFF"/>
        </w:rPr>
        <w:t>:</w:t>
      </w:r>
      <w:r>
        <w:rPr>
          <w:rFonts w:hint="eastAsia" w:ascii="宋体" w:hAnsi="宋体" w:cs="宋体"/>
          <w:b w:val="0"/>
          <w:bCs w:val="0"/>
          <w:color w:val="FF0000"/>
          <w:highlight w:val="none"/>
          <w:u w:val="none"/>
          <w:shd w:val="clear" w:color="auto" w:fill="FFFFFF"/>
          <w:lang w:val="en-US" w:eastAsia="zh-CN"/>
        </w:rPr>
        <w:t>0</w:t>
      </w:r>
      <w:r>
        <w:rPr>
          <w:rFonts w:hint="eastAsia" w:ascii="宋体" w:hAnsi="宋体" w:cs="宋体"/>
          <w:b w:val="0"/>
          <w:bCs w:val="0"/>
          <w:color w:val="FF0000"/>
          <w:highlight w:val="none"/>
          <w:u w:val="none"/>
          <w:shd w:val="clear" w:color="auto" w:fill="FFFFFF"/>
        </w:rPr>
        <w:t>0</w:t>
      </w:r>
    </w:p>
    <w:p>
      <w:pPr>
        <w:pStyle w:val="16"/>
        <w:widowControl/>
        <w:spacing w:line="430" w:lineRule="exact"/>
        <w:ind w:firstLine="480" w:firstLineChars="200"/>
        <w:rPr>
          <w:rFonts w:hint="eastAsia"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2、</w:t>
      </w:r>
      <w:r>
        <w:rPr>
          <w:rFonts w:hint="eastAsia" w:ascii="宋体" w:hAnsi="宋体" w:cs="宋体"/>
          <w:color w:val="000000" w:themeColor="text1"/>
          <w:highlight w:val="none"/>
          <w:shd w:val="clear" w:color="auto" w:fill="FFFFFF"/>
          <w14:textFill>
            <w14:solidFill>
              <w14:schemeClr w14:val="tx1"/>
            </w14:solidFill>
          </w14:textFill>
        </w:rPr>
        <w:t>响应文件递交地点：</w:t>
      </w:r>
      <w:r>
        <w:rPr>
          <w:rFonts w:hint="eastAsia" w:ascii="宋体" w:hAnsi="宋体" w:cs="宋体"/>
          <w:color w:val="000000" w:themeColor="text1"/>
          <w:highlight w:val="none"/>
          <w:shd w:val="clear" w:color="auto" w:fill="FFFFFF"/>
          <w:lang w:eastAsia="zh-CN"/>
          <w14:textFill>
            <w14:solidFill>
              <w14:schemeClr w14:val="tx1"/>
            </w14:solidFill>
          </w14:textFill>
        </w:rPr>
        <w:t>福建省泉州市南安市柳城街道江北大道2330号南安市医院江北院区设备科A栋404室</w:t>
      </w:r>
      <w:r>
        <w:rPr>
          <w:rFonts w:hint="eastAsia" w:ascii="宋体" w:hAnsi="宋体" w:cs="宋体"/>
          <w:color w:val="000000" w:themeColor="text1"/>
          <w:highlight w:val="none"/>
          <w:shd w:val="clear" w:color="auto" w:fill="FFFFFF"/>
          <w14:textFill>
            <w14:solidFill>
              <w14:schemeClr w14:val="tx1"/>
            </w14:solidFill>
          </w14:textFill>
        </w:rPr>
        <w:t>。</w:t>
      </w:r>
    </w:p>
    <w:p>
      <w:pPr>
        <w:pStyle w:val="16"/>
        <w:widowControl/>
        <w:spacing w:line="430" w:lineRule="exact"/>
        <w:ind w:firstLine="480" w:firstLineChars="200"/>
        <w:rPr>
          <w:rFonts w:hint="eastAsia" w:ascii="宋体" w:hAnsi="宋体" w:cs="宋体"/>
          <w:color w:val="000000" w:themeColor="text1"/>
          <w:highlight w:val="none"/>
          <w:shd w:val="clear" w:color="auto" w:fill="FFFFFF"/>
          <w:lang w:val="en-US" w:eastAsia="zh-CN"/>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3、</w:t>
      </w:r>
      <w:r>
        <w:rPr>
          <w:rFonts w:hint="eastAsia" w:ascii="宋体" w:hAnsi="宋体" w:cs="宋体"/>
          <w:color w:val="000000" w:themeColor="text1"/>
          <w:highlight w:val="none"/>
          <w:shd w:val="clear" w:color="auto" w:fill="FFFFFF"/>
          <w14:textFill>
            <w14:solidFill>
              <w14:schemeClr w14:val="tx1"/>
            </w14:solidFill>
          </w14:textFill>
        </w:rPr>
        <w:t>供应商应在截止时间前将</w:t>
      </w:r>
      <w:r>
        <w:rPr>
          <w:rFonts w:hint="eastAsia" w:ascii="宋体" w:hAnsi="宋体" w:cs="宋体"/>
          <w:color w:val="FF0000"/>
          <w:highlight w:val="none"/>
          <w:shd w:val="clear" w:color="auto" w:fill="FFFFFF"/>
        </w:rPr>
        <w:t>密封</w:t>
      </w:r>
      <w:r>
        <w:rPr>
          <w:rFonts w:hint="eastAsia" w:ascii="宋体" w:hAnsi="宋体" w:cs="宋体"/>
          <w:color w:val="000000" w:themeColor="text1"/>
          <w:highlight w:val="none"/>
          <w:shd w:val="clear" w:color="auto" w:fill="FFFFFF"/>
          <w14:textFill>
            <w14:solidFill>
              <w14:schemeClr w14:val="tx1"/>
            </w14:solidFill>
          </w14:textFill>
        </w:rPr>
        <w:t>的</w:t>
      </w:r>
      <w:r>
        <w:rPr>
          <w:rFonts w:hint="eastAsia" w:ascii="宋体" w:hAnsi="宋体" w:cs="宋体"/>
          <w:color w:val="FF0000"/>
          <w:highlight w:val="none"/>
          <w:shd w:val="clear" w:color="auto" w:fill="FFFFFF"/>
          <w:lang w:val="en-US" w:eastAsia="zh-CN"/>
        </w:rPr>
        <w:t>一式叁份</w:t>
      </w:r>
      <w:r>
        <w:rPr>
          <w:rFonts w:hint="eastAsia" w:ascii="宋体" w:hAnsi="宋体" w:cs="宋体"/>
          <w:color w:val="000000" w:themeColor="text1"/>
          <w:highlight w:val="none"/>
          <w:shd w:val="clear" w:color="auto" w:fill="FFFFFF"/>
          <w14:textFill>
            <w14:solidFill>
              <w14:schemeClr w14:val="tx1"/>
            </w14:solidFill>
          </w14:textFill>
        </w:rPr>
        <w:t>响应文件</w:t>
      </w:r>
      <w:r>
        <w:rPr>
          <w:rFonts w:hint="eastAsia" w:ascii="宋体" w:hAnsi="宋体" w:cs="宋体"/>
          <w:color w:val="FF0000"/>
          <w:highlight w:val="none"/>
          <w:shd w:val="clear" w:color="auto" w:fill="FFFFFF"/>
          <w:lang w:eastAsia="zh-CN"/>
        </w:rPr>
        <w:t>（</w:t>
      </w:r>
      <w:r>
        <w:rPr>
          <w:rFonts w:hint="eastAsia" w:ascii="宋体" w:hAnsi="宋体" w:cs="宋体"/>
          <w:color w:val="FF0000"/>
          <w:highlight w:val="none"/>
          <w:shd w:val="clear" w:color="auto" w:fill="FFFFFF"/>
          <w:lang w:val="en-US" w:eastAsia="zh-CN"/>
        </w:rPr>
        <w:t>一正贰副）</w:t>
      </w:r>
      <w:r>
        <w:rPr>
          <w:rFonts w:hint="eastAsia" w:ascii="宋体" w:hAnsi="宋体" w:cs="宋体"/>
          <w:color w:val="auto"/>
          <w:highlight w:val="none"/>
          <w:shd w:val="clear" w:color="auto" w:fill="FFFFFF"/>
          <w:lang w:val="en-US" w:eastAsia="zh-CN"/>
        </w:rPr>
        <w:t>邮寄或现场送至上</w:t>
      </w:r>
      <w:r>
        <w:rPr>
          <w:rFonts w:hint="eastAsia" w:ascii="宋体" w:hAnsi="宋体" w:cs="宋体"/>
          <w:color w:val="000000" w:themeColor="text1"/>
          <w:highlight w:val="none"/>
          <w:shd w:val="clear" w:color="auto" w:fill="FFFFFF"/>
          <w:lang w:val="en-US" w:eastAsia="zh-CN"/>
          <w14:textFill>
            <w14:solidFill>
              <w14:schemeClr w14:val="tx1"/>
            </w14:solidFill>
          </w14:textFill>
        </w:rPr>
        <w:t>述地点</w:t>
      </w:r>
      <w:r>
        <w:rPr>
          <w:rFonts w:hint="eastAsia" w:ascii="宋体" w:hAnsi="宋体" w:cs="宋体"/>
          <w:color w:val="000000" w:themeColor="text1"/>
          <w:highlight w:val="none"/>
          <w:shd w:val="clear" w:color="auto" w:fill="FFFFFF"/>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信封外必须注明报名公司、报名项目及联系方式。正本所有资料盖红章，副本可为复印件。</w:t>
      </w:r>
    </w:p>
    <w:p>
      <w:pPr>
        <w:pStyle w:val="16"/>
        <w:widowControl/>
        <w:spacing w:line="430" w:lineRule="exact"/>
        <w:ind w:firstLine="480" w:firstLineChars="200"/>
        <w:rPr>
          <w:rFonts w:hint="default" w:ascii="宋体" w:hAnsi="宋体" w:cs="宋体"/>
          <w:color w:val="000000" w:themeColor="text1"/>
          <w:highlight w:val="none"/>
          <w:shd w:val="clear" w:color="auto" w:fill="FFFFFF"/>
          <w:lang w:val="en-US" w:eastAsia="zh-CN"/>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附件2：南安市医院医疗设备报名表于公示期内发送到设备科邮箱nasyysbk@126.com（邮件名称格式为：公司名-报名项目序号-联系人姓名及手机号，提交Excel文档，不得以图片形式提交）。</w:t>
      </w:r>
    </w:p>
    <w:p>
      <w:pPr>
        <w:pStyle w:val="16"/>
        <w:widowControl/>
        <w:spacing w:line="430" w:lineRule="exact"/>
        <w:ind w:firstLine="480" w:firstLineChars="200"/>
        <w:rPr>
          <w:rFonts w:hint="default" w:ascii="宋体" w:hAnsi="宋体" w:eastAsia="宋体" w:cs="宋体"/>
          <w:color w:val="000000" w:themeColor="text1"/>
          <w:highlight w:val="none"/>
          <w:shd w:val="clear" w:color="auto" w:fill="FFFFFF"/>
          <w:lang w:val="en-US" w:eastAsia="zh-CN"/>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逾期送达的或不符合规定的响应文件将被拒绝接收。</w:t>
      </w:r>
    </w:p>
    <w:p>
      <w:pPr>
        <w:pStyle w:val="16"/>
        <w:widowControl/>
        <w:spacing w:line="430" w:lineRule="exact"/>
        <w:ind w:firstLine="482" w:firstLineChars="200"/>
        <w:outlineLvl w:val="1"/>
        <w:rPr>
          <w:rFonts w:hint="default" w:ascii="宋体" w:hAnsi="宋体" w:eastAsia="宋体" w:cs="宋体"/>
          <w:b w:val="0"/>
          <w:bCs w:val="0"/>
          <w:color w:val="000000" w:themeColor="text1"/>
          <w:highlight w:val="none"/>
          <w:shd w:val="clear" w:color="auto" w:fill="FFFFFF"/>
          <w:lang w:val="en-US" w:eastAsia="zh-CN"/>
          <w14:textFill>
            <w14:solidFill>
              <w14:schemeClr w14:val="tx1"/>
            </w14:solidFill>
          </w14:textFill>
        </w:rPr>
      </w:pPr>
      <w:bookmarkStart w:id="15" w:name="_Toc18418"/>
      <w:bookmarkStart w:id="16" w:name="_Toc27589"/>
      <w:bookmarkStart w:id="17" w:name="_Toc8915"/>
      <w:r>
        <w:rPr>
          <w:rFonts w:hint="eastAsia" w:ascii="宋体" w:hAnsi="宋体" w:cs="宋体"/>
          <w:b/>
          <w:bCs/>
          <w:color w:val="000000" w:themeColor="text1"/>
          <w:highlight w:val="none"/>
          <w:shd w:val="clear" w:color="auto" w:fill="FFFFFF"/>
          <w:lang w:val="en-US" w:eastAsia="zh-CN"/>
          <w14:textFill>
            <w14:solidFill>
              <w14:schemeClr w14:val="tx1"/>
            </w14:solidFill>
          </w14:textFill>
        </w:rPr>
        <w:t>五、开标</w:t>
      </w:r>
      <w:r>
        <w:rPr>
          <w:rFonts w:hint="eastAsia" w:ascii="宋体" w:hAnsi="宋体" w:cs="宋体"/>
          <w:b/>
          <w:bCs/>
          <w:color w:val="000000" w:themeColor="text1"/>
          <w:highlight w:val="none"/>
          <w:shd w:val="clear" w:color="auto" w:fill="FFFFFF"/>
          <w14:textFill>
            <w14:solidFill>
              <w14:schemeClr w14:val="tx1"/>
            </w14:solidFill>
          </w14:textFill>
        </w:rPr>
        <w:t>时间及地点：</w:t>
      </w:r>
      <w:bookmarkEnd w:id="15"/>
      <w:bookmarkEnd w:id="16"/>
      <w:bookmarkEnd w:id="17"/>
      <w:r>
        <w:rPr>
          <w:rFonts w:hint="eastAsia" w:ascii="宋体" w:hAnsi="宋体" w:cs="宋体"/>
          <w:b w:val="0"/>
          <w:bCs w:val="0"/>
          <w:color w:val="000000" w:themeColor="text1"/>
          <w:highlight w:val="none"/>
          <w:shd w:val="clear" w:color="auto" w:fill="FFFFFF"/>
          <w:lang w:val="en-US" w:eastAsia="zh-CN"/>
          <w14:textFill>
            <w14:solidFill>
              <w14:schemeClr w14:val="tx1"/>
            </w14:solidFill>
          </w14:textFill>
        </w:rPr>
        <w:t>另行通知</w:t>
      </w:r>
    </w:p>
    <w:p>
      <w:pPr>
        <w:pStyle w:val="16"/>
        <w:widowControl/>
        <w:spacing w:line="360" w:lineRule="auto"/>
        <w:ind w:firstLine="48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六、</w:t>
      </w:r>
      <w:r>
        <w:rPr>
          <w:rFonts w:hint="eastAsia" w:ascii="宋体" w:hAnsi="宋体" w:cs="宋体"/>
          <w:b/>
          <w:bCs/>
          <w:color w:val="000000" w:themeColor="text1"/>
          <w:highlight w:val="none"/>
          <w14:textFill>
            <w14:solidFill>
              <w14:schemeClr w14:val="tx1"/>
            </w14:solidFill>
          </w14:textFill>
        </w:rPr>
        <w:t>采 购 人：</w:t>
      </w:r>
      <w:r>
        <w:rPr>
          <w:rFonts w:hint="eastAsia" w:ascii="宋体" w:hAnsi="宋体" w:cs="宋体"/>
          <w:b/>
          <w:bCs/>
          <w:color w:val="000000" w:themeColor="text1"/>
          <w:highlight w:val="none"/>
          <w:lang w:eastAsia="zh-CN"/>
          <w14:textFill>
            <w14:solidFill>
              <w14:schemeClr w14:val="tx1"/>
            </w14:solidFill>
          </w14:textFill>
        </w:rPr>
        <w:t>南安市医院</w:t>
      </w:r>
    </w:p>
    <w:p>
      <w:pPr>
        <w:pStyle w:val="16"/>
        <w:widowControl/>
        <w:spacing w:line="360" w:lineRule="auto"/>
        <w:ind w:firstLine="960" w:firstLineChars="4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s="宋体"/>
          <w:color w:val="000000" w:themeColor="text1"/>
          <w:highlight w:val="none"/>
          <w:lang w:eastAsia="zh-CN"/>
          <w14:textFill>
            <w14:solidFill>
              <w14:schemeClr w14:val="tx1"/>
            </w14:solidFill>
          </w14:textFill>
        </w:rPr>
        <w:t>福建省南安市江北大道2330号</w:t>
      </w:r>
    </w:p>
    <w:p>
      <w:pPr>
        <w:pStyle w:val="16"/>
        <w:widowControl/>
        <w:spacing w:line="360" w:lineRule="auto"/>
        <w:ind w:firstLine="960" w:firstLineChars="4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w:t>
      </w:r>
      <w:r>
        <w:rPr>
          <w:rFonts w:hint="eastAsia" w:ascii="宋体" w:hAnsi="宋体" w:cs="宋体"/>
          <w:color w:val="000000" w:themeColor="text1"/>
          <w:highlight w:val="none"/>
          <w:lang w:val="en-US" w:eastAsia="zh-CN"/>
          <w14:textFill>
            <w14:solidFill>
              <w14:schemeClr w14:val="tx1"/>
            </w14:solidFill>
          </w14:textFill>
        </w:rPr>
        <w:t>卓女士</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联系电话：</w:t>
      </w:r>
      <w:r>
        <w:rPr>
          <w:rFonts w:hint="eastAsia" w:ascii="宋体" w:hAnsi="宋体" w:cs="宋体"/>
          <w:color w:val="000000" w:themeColor="text1"/>
          <w:highlight w:val="none"/>
          <w:lang w:val="en-US" w:eastAsia="zh-CN"/>
          <w14:textFill>
            <w14:solidFill>
              <w14:schemeClr w14:val="tx1"/>
            </w14:solidFill>
          </w14:textFill>
        </w:rPr>
        <w:t>0595-86394148</w:t>
      </w:r>
      <w:r>
        <w:rPr>
          <w:rFonts w:hint="eastAsia" w:ascii="宋体" w:hAnsi="宋体" w:cs="宋体"/>
          <w:color w:val="000000" w:themeColor="text1"/>
          <w:highlight w:val="none"/>
          <w14:textFill>
            <w14:solidFill>
              <w14:schemeClr w14:val="tx1"/>
            </w14:solidFill>
          </w14:textFill>
        </w:rPr>
        <w:t xml:space="preserve">  </w:t>
      </w:r>
    </w:p>
    <w:p>
      <w:pP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lang w:val="en-US" w:eastAsia="zh-CN"/>
        </w:rPr>
        <w:t xml:space="preserve">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监</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督</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人：庄先生             </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联系电话：0595-86394170</w:t>
      </w:r>
    </w:p>
    <w:p>
      <w:pPr>
        <w:pStyle w:val="2"/>
        <w:bidi w:val="0"/>
      </w:pPr>
      <w:r>
        <w:rPr>
          <w:rStyle w:val="22"/>
          <w:rFonts w:hint="eastAsia" w:ascii="宋体" w:hAnsi="宋体" w:cs="宋体"/>
          <w:b/>
          <w:color w:val="000000" w:themeColor="text1"/>
          <w:szCs w:val="32"/>
          <w:highlight w:val="none"/>
          <w14:textFill>
            <w14:solidFill>
              <w14:schemeClr w14:val="tx1"/>
            </w14:solidFill>
          </w14:textFill>
        </w:rPr>
        <w:br w:type="page"/>
      </w:r>
      <w:bookmarkStart w:id="18" w:name="_Toc6233"/>
      <w:r>
        <w:rPr>
          <w:rFonts w:hint="eastAsia"/>
        </w:rPr>
        <w:t>第二章  </w:t>
      </w:r>
      <w:bookmarkEnd w:id="18"/>
      <w:r>
        <w:rPr>
          <w:rFonts w:hint="eastAsia"/>
        </w:rPr>
        <w:t>采购内容及要求</w:t>
      </w:r>
      <w:bookmarkStart w:id="19" w:name="_Toc7381"/>
      <w:r>
        <w:rPr>
          <w:rFonts w:hint="eastAsia"/>
        </w:rPr>
        <w:t>  </w:t>
      </w:r>
      <w:bookmarkEnd w:id="19"/>
    </w:p>
    <w:p>
      <w:pPr>
        <w:tabs>
          <w:tab w:val="left" w:pos="8175"/>
        </w:tabs>
        <w:spacing w:line="480" w:lineRule="auto"/>
        <w:rPr>
          <w:rFonts w:hint="eastAsia" w:ascii="宋体" w:hAnsi="宋体" w:eastAsia="宋体" w:cs="仿宋"/>
          <w:b/>
          <w:color w:val="000000" w:themeColor="text1"/>
          <w:sz w:val="24"/>
          <w:szCs w:val="24"/>
          <w:highlight w:val="none"/>
          <w:lang w:eastAsia="zh-CN"/>
          <w14:textFill>
            <w14:solidFill>
              <w14:schemeClr w14:val="tx1"/>
            </w14:solidFill>
          </w14:textFill>
        </w:rPr>
      </w:pPr>
      <w:r>
        <w:rPr>
          <w:rFonts w:hint="eastAsia" w:ascii="宋体" w:hAnsi="宋体" w:cs="仿宋"/>
          <w:b/>
          <w:color w:val="000000" w:themeColor="text1"/>
          <w:sz w:val="24"/>
          <w:szCs w:val="24"/>
          <w:highlight w:val="none"/>
          <w14:textFill>
            <w14:solidFill>
              <w14:schemeClr w14:val="tx1"/>
            </w14:solidFill>
          </w14:textFill>
        </w:rPr>
        <w:t>一、采购项目</w:t>
      </w:r>
      <w:r>
        <w:rPr>
          <w:rFonts w:hint="eastAsia" w:ascii="宋体" w:hAnsi="宋体" w:cs="仿宋"/>
          <w:b/>
          <w:color w:val="000000" w:themeColor="text1"/>
          <w:sz w:val="24"/>
          <w:szCs w:val="24"/>
          <w:highlight w:val="none"/>
          <w:lang w:val="en-US" w:eastAsia="zh-CN"/>
          <w14:textFill>
            <w14:solidFill>
              <w14:schemeClr w14:val="tx1"/>
            </w14:solidFill>
          </w14:textFill>
        </w:rPr>
        <w:t>概况</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本次采购的医疗设备为生物显微镜。</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为本次项目提供的货物、服务必须通过合法渠道获得，原厂原装产品，具有在中国境内的合法使用权和用户保护权，且要求货物所配模块及配件为原厂配件，货物、服务的生产标准及技术规范等有关资料必须符合相关标准、规范要求。</w:t>
      </w:r>
    </w:p>
    <w:p>
      <w:pPr>
        <w:numPr>
          <w:ilvl w:val="0"/>
          <w:numId w:val="2"/>
        </w:numPr>
        <w:tabs>
          <w:tab w:val="left" w:pos="8175"/>
        </w:tabs>
        <w:spacing w:line="480" w:lineRule="auto"/>
        <w:rPr>
          <w:rFonts w:hint="eastAsia" w:ascii="宋体" w:hAnsi="宋体" w:cs="仿宋"/>
          <w:b/>
          <w:color w:val="000000" w:themeColor="text1"/>
          <w:sz w:val="24"/>
          <w:szCs w:val="24"/>
          <w:highlight w:val="none"/>
          <w14:textFill>
            <w14:solidFill>
              <w14:schemeClr w14:val="tx1"/>
            </w14:solidFill>
          </w14:textFill>
        </w:rPr>
      </w:pPr>
      <w:r>
        <w:rPr>
          <w:rFonts w:hint="eastAsia" w:ascii="宋体" w:hAnsi="宋体" w:cs="仿宋"/>
          <w:b/>
          <w:color w:val="000000" w:themeColor="text1"/>
          <w:sz w:val="24"/>
          <w:szCs w:val="24"/>
          <w:highlight w:val="none"/>
          <w14:textFill>
            <w14:solidFill>
              <w14:schemeClr w14:val="tx1"/>
            </w14:solidFill>
          </w14:textFill>
        </w:rPr>
        <w:t>技术要求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u w:val="single"/>
          <w:lang w:val="en-US" w:eastAsia="zh-CN"/>
        </w:rPr>
        <w:t>采购</w:t>
      </w:r>
      <w:r>
        <w:rPr>
          <w:rFonts w:hint="default" w:asciiTheme="minorEastAsia" w:hAnsiTheme="minorEastAsia" w:eastAsiaTheme="minorEastAsia" w:cstheme="minorEastAsia"/>
          <w:b/>
          <w:bCs/>
          <w:sz w:val="24"/>
          <w:szCs w:val="24"/>
          <w:highlight w:val="none"/>
          <w:u w:val="single"/>
          <w:lang w:val="en-US" w:eastAsia="zh-CN"/>
        </w:rPr>
        <w:t>包1</w:t>
      </w:r>
      <w:r>
        <w:rPr>
          <w:rFonts w:hint="eastAsia" w:asciiTheme="minorEastAsia" w:hAnsiTheme="minorEastAsia" w:eastAsiaTheme="minorEastAsia" w:cstheme="minorEastAsia"/>
          <w:b/>
          <w:bCs/>
          <w:sz w:val="24"/>
          <w:szCs w:val="24"/>
          <w:highlight w:val="none"/>
          <w:lang w:val="en-US" w:eastAsia="zh-CN"/>
        </w:rPr>
        <w:t>：生物显微镜</w:t>
      </w:r>
      <w:r>
        <w:rPr>
          <w:rFonts w:hint="default" w:asciiTheme="minorEastAsia" w:hAnsiTheme="minorEastAsia" w:eastAsiaTheme="minorEastAsia" w:cstheme="minorEastAsia"/>
          <w:b/>
          <w:bCs/>
          <w:sz w:val="24"/>
          <w:szCs w:val="24"/>
          <w:highlight w:val="none"/>
          <w:lang w:val="en-US" w:eastAsia="zh-CN"/>
        </w:rPr>
        <w:t>，数量1套。</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jc w:val="left"/>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（一）具体要求</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1、光学系统：无限远光学矫正系统</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2、载物台：带可移动刻度片夹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3、物镜转换器：4孔物镜转盘</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4、聚光镜：阿贝聚光镜（N.A.1.25）。</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5、目镜：10×以上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6、物镜：平场消色差物镜4只，且须符合以下参数：</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4X、10X、40X、100X</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7、照明系统：LED光源，寿命≥20000小时。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8、配置：荧光模块1个，彩色打印机1台，显示屏1台。</w:t>
      </w:r>
    </w:p>
    <w:p>
      <w:pPr>
        <w:numPr>
          <w:ilvl w:val="0"/>
          <w:numId w:val="2"/>
        </w:numPr>
        <w:ind w:left="0" w:leftChars="0" w:firstLine="0" w:firstLineChars="0"/>
        <w:rPr>
          <w:rFonts w:hint="eastAsia" w:ascii="宋体" w:hAnsi="宋体" w:cs="仿宋"/>
          <w:b/>
          <w:color w:val="000000" w:themeColor="text1"/>
          <w:sz w:val="24"/>
          <w:szCs w:val="24"/>
          <w:highlight w:val="none"/>
          <w14:textFill>
            <w14:solidFill>
              <w14:schemeClr w14:val="tx1"/>
            </w14:solidFill>
          </w14:textFill>
        </w:rPr>
      </w:pPr>
      <w:r>
        <w:rPr>
          <w:rFonts w:hint="eastAsia" w:ascii="宋体" w:hAnsi="宋体" w:cs="仿宋"/>
          <w:b/>
          <w:color w:val="000000" w:themeColor="text1"/>
          <w:sz w:val="24"/>
          <w:szCs w:val="24"/>
          <w:highlight w:val="none"/>
          <w:lang w:val="en-US" w:eastAsia="zh-CN"/>
          <w14:textFill>
            <w14:solidFill>
              <w14:schemeClr w14:val="tx1"/>
            </w14:solidFill>
          </w14:textFill>
        </w:rPr>
        <w:t>商务</w:t>
      </w:r>
      <w:r>
        <w:rPr>
          <w:rFonts w:hint="eastAsia" w:ascii="宋体" w:hAnsi="宋体" w:cs="仿宋"/>
          <w:b/>
          <w:color w:val="000000" w:themeColor="text1"/>
          <w:sz w:val="24"/>
          <w:szCs w:val="24"/>
          <w:highlight w:val="none"/>
          <w14:textFill>
            <w14:solidFill>
              <w14:schemeClr w14:val="tx1"/>
            </w14:solidFill>
          </w14:textFill>
        </w:rPr>
        <w:t>要求</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kern w:val="0"/>
          <w:sz w:val="24"/>
          <w:szCs w:val="24"/>
        </w:rPr>
      </w:pP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一</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维保服务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本次采购设备的免费质量保证期：</w:t>
      </w:r>
      <w:r>
        <w:rPr>
          <w:rFonts w:hint="eastAsia" w:asciiTheme="minorEastAsia" w:hAnsiTheme="minorEastAsia" w:eastAsiaTheme="minorEastAsia" w:cstheme="minorEastAsia"/>
          <w:color w:val="auto"/>
          <w:sz w:val="24"/>
          <w:szCs w:val="24"/>
          <w:highlight w:val="none"/>
          <w:u w:val="single"/>
          <w:lang w:val="en-US" w:eastAsia="zh-CN"/>
        </w:rPr>
        <w:t>采购包1：2年</w:t>
      </w:r>
      <w:r>
        <w:rPr>
          <w:rFonts w:hint="eastAsia" w:asciiTheme="minorEastAsia" w:hAnsiTheme="minorEastAsia" w:eastAsiaTheme="minorEastAsia" w:cstheme="minorEastAsia"/>
          <w:sz w:val="24"/>
          <w:szCs w:val="24"/>
          <w:highlight w:val="none"/>
          <w:lang w:val="en-US" w:eastAsia="zh-CN"/>
        </w:rPr>
        <w:t>（厂家或国家有更长质量保证期限规定的从其规定）,软件免费升级维护,从验收合格双方签字之日起计算。</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保证设备年运行开机率≥95%，软件质保期内免费升级，货物保修期从最终验收合格双方签字之日起计算。在免费质量保证期内如出现故障成交供应商应免费提供咨询、上门维修服务，包括免费更换。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质保期内：免费质量保证期内货物一旦出现故障，成交供应商响应时间不超过2小时，检修人员应在36小时内到设备安装地点及时排除故障，如故障无法排除，成交供应商在出现故障36小时内负责提供备用机。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外：免费质量保证期结束后，成交供应商仍对产品提供有偿维护服务，出现质量问题时，成交供应商在2小时内电话响应，36小时内到达，并保证以不高于行业和市场行情的价格收取成本费用，不收人工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成交供应商应负责对接院内信息系统相关接口，对接接口的所有费用均由成交供应商承担。</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）验收要求</w:t>
      </w:r>
    </w:p>
    <w:tbl>
      <w:tblPr>
        <w:tblStyle w:val="19"/>
        <w:tblW w:w="96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1245"/>
        <w:gridCol w:w="1226"/>
        <w:gridCol w:w="63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45"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参数性质</w:t>
            </w:r>
          </w:p>
        </w:tc>
        <w:tc>
          <w:tcPr>
            <w:tcW w:w="1226"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类型</w:t>
            </w:r>
          </w:p>
        </w:tc>
        <w:tc>
          <w:tcPr>
            <w:tcW w:w="6393"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45"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226"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交货时间</w:t>
            </w:r>
          </w:p>
        </w:tc>
        <w:tc>
          <w:tcPr>
            <w:tcW w:w="6393" w:type="dxa"/>
          </w:tcPr>
          <w:p>
            <w:pPr>
              <w:pStyle w:val="46"/>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合同签订之日起</w:t>
            </w:r>
            <w:r>
              <w:rPr>
                <w:rFonts w:hint="eastAsia" w:asciiTheme="minorEastAsia" w:hAnsi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cstheme="minorEastAsia"/>
                <w:color w:val="auto"/>
                <w:sz w:val="24"/>
                <w:szCs w:val="24"/>
                <w:highlight w:val="none"/>
                <w:lang w:val="en-US" w:eastAsia="zh-CN"/>
              </w:rPr>
              <w:t>内交货并安装调试完成。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45"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226"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交货地点</w:t>
            </w:r>
          </w:p>
        </w:tc>
        <w:tc>
          <w:tcPr>
            <w:tcW w:w="6393" w:type="dxa"/>
          </w:tcPr>
          <w:p>
            <w:pPr>
              <w:pStyle w:val="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福建省泉州市南安市医院指定地点</w:t>
            </w:r>
            <w:r>
              <w:rPr>
                <w:rFonts w:hint="eastAsia" w:asciiTheme="minorEastAsia" w:hAnsiTheme="minorEastAsia" w:cstheme="minorEastAsia"/>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45"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226"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交货条件</w:t>
            </w:r>
          </w:p>
        </w:tc>
        <w:tc>
          <w:tcPr>
            <w:tcW w:w="6393" w:type="dxa"/>
          </w:tcPr>
          <w:p>
            <w:pPr>
              <w:pStyle w:val="4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所有产品安装、调试完成，经采购人验收合格后并交付使用。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245"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226"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是否邀请投标人验收</w:t>
            </w:r>
          </w:p>
        </w:tc>
        <w:tc>
          <w:tcPr>
            <w:tcW w:w="6393" w:type="dxa"/>
            <w:vAlign w:val="center"/>
          </w:tcPr>
          <w:p>
            <w:pPr>
              <w:pStyle w:val="4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245"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226"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履约验收方式</w:t>
            </w:r>
          </w:p>
        </w:tc>
        <w:tc>
          <w:tcPr>
            <w:tcW w:w="6393" w:type="dxa"/>
          </w:tcPr>
          <w:p>
            <w:pPr>
              <w:pStyle w:val="4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1、期次1，说明：1.出厂检验：</w:t>
            </w:r>
            <w:r>
              <w:rPr>
                <w:rFonts w:hint="eastAsia" w:asciiTheme="minorEastAsia" w:hAnsi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负责所提供设备的出厂检验，应按设备技术标准规定的检验项目和检验方法进行全面检验，保证设备原厂地和技术指标的真实性、完整性、合法性，并负责将设备送达采购单位指定的供货地点。 2.到货核验：设备送至采购单位安装现场后，</w:t>
            </w:r>
            <w:r>
              <w:rPr>
                <w:rFonts w:hint="eastAsia" w:asciiTheme="minorEastAsia" w:hAnsi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和采购单位人员一同拆箱，对其全部设备、零件、配件的型号、规格、数量、外型、外观、包装等进行到货核验。</w:t>
            </w:r>
            <w:r>
              <w:rPr>
                <w:rFonts w:hint="eastAsia" w:asciiTheme="minorEastAsia" w:hAnsi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应负责在项目验收时将系统的全部有关技术文件资料(包括但不限产品出厂明细表(装箱单)、出厂检验报告、质量合格证书、使用说明书、保修卡、其它应提交的资料等)及安装报告等文档汇集成册交付采购单位。 3.安装调试：</w:t>
            </w:r>
            <w:r>
              <w:rPr>
                <w:rFonts w:hint="eastAsia" w:asciiTheme="minorEastAsia" w:hAnsi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指派技术人员到现场进行安装、调试，并向采购单位安排的工作人员介绍设备功能。采购单位安排专人配合，并提供安装所需的基本条件，保证各项安装工作顺利进行。 4.项目验收：系统集成完成后，进入系统设备的试运行阶段。试运行期间，出现的任何软硬件问题，应由</w:t>
            </w:r>
            <w:r>
              <w:rPr>
                <w:rFonts w:hint="eastAsia" w:asciiTheme="minorEastAsia" w:hAnsi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及时处理修正。系统设备正式运行后，由采购单位对设备进行验收。如测试不合格，或</w:t>
            </w:r>
            <w:r>
              <w:rPr>
                <w:rFonts w:hint="eastAsia" w:asciiTheme="minorEastAsia" w:hAnsi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提供的培训服务未能满足</w:t>
            </w:r>
            <w:r>
              <w:rPr>
                <w:rFonts w:hint="eastAsia" w:asciiTheme="minorEastAsia" w:hAnsi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文件规定要求，验收将不予通过。验收结果经双方确认后，双方代表必须按规定的验收单上的项目对照本合同填好验收结果并签名盖章。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245"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226"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合同支付方式</w:t>
            </w:r>
          </w:p>
        </w:tc>
        <w:tc>
          <w:tcPr>
            <w:tcW w:w="6393" w:type="dxa"/>
          </w:tcPr>
          <w:p>
            <w:pPr>
              <w:pStyle w:val="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货到现场安装调试完毕，办妥相关手续，采购人正式验收合格并收到税务发票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达到付款条件后</w:t>
            </w:r>
            <w:r>
              <w:rPr>
                <w:rFonts w:hint="eastAsia" w:asciiTheme="minorEastAsia" w:hAnsiTheme="minorEastAsia" w:eastAsiaTheme="minorEastAsia" w:cstheme="minorEastAsia"/>
                <w:color w:val="auto"/>
                <w:sz w:val="24"/>
                <w:szCs w:val="24"/>
                <w:highlight w:val="none"/>
              </w:rPr>
              <w:t>一次性支付合同全款。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245"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226" w:type="dxa"/>
            <w:vAlign w:val="center"/>
          </w:tcPr>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w:t>
            </w:r>
          </w:p>
          <w:p>
            <w:pPr>
              <w:pStyle w:val="4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保证金</w:t>
            </w:r>
          </w:p>
        </w:tc>
        <w:tc>
          <w:tcPr>
            <w:tcW w:w="6393" w:type="dxa"/>
          </w:tcPr>
          <w:p>
            <w:pPr>
              <w:pStyle w:val="4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无</w:t>
            </w:r>
          </w:p>
        </w:tc>
      </w:tr>
    </w:tbl>
    <w:p>
      <w:pPr>
        <w:numPr>
          <w:ilvl w:val="0"/>
          <w:numId w:val="0"/>
        </w:numPr>
        <w:ind w:leftChars="0"/>
        <w:rPr>
          <w:rFonts w:hint="eastAsia" w:ascii="宋体" w:hAnsi="宋体" w:cs="仿宋"/>
          <w:b/>
          <w:color w:val="000000" w:themeColor="text1"/>
          <w:sz w:val="24"/>
          <w:szCs w:val="24"/>
          <w:highlight w:val="none"/>
          <w14:textFill>
            <w14:solidFill>
              <w14:schemeClr w14:val="tx1"/>
            </w14:solidFill>
          </w14:textFill>
        </w:rPr>
      </w:pPr>
    </w:p>
    <w:p>
      <w:pPr>
        <w:numPr>
          <w:ilvl w:val="0"/>
          <w:numId w:val="0"/>
        </w:numPr>
        <w:ind w:leftChars="0"/>
        <w:rPr>
          <w:rFonts w:hint="eastAsia" w:ascii="宋体" w:hAnsi="宋体" w:cs="仿宋"/>
          <w:b/>
          <w:color w:val="000000" w:themeColor="text1"/>
          <w:sz w:val="24"/>
          <w:szCs w:val="24"/>
          <w:highlight w:val="none"/>
          <w14:textFill>
            <w14:solidFill>
              <w14:schemeClr w14:val="tx1"/>
            </w14:solidFill>
          </w14:textFill>
        </w:rPr>
      </w:pPr>
    </w:p>
    <w:p>
      <w:pPr>
        <w:numPr>
          <w:ilvl w:val="0"/>
          <w:numId w:val="2"/>
        </w:numPr>
        <w:ind w:left="0" w:leftChars="0" w:firstLine="0" w:firstLineChars="0"/>
        <w:rPr>
          <w:rFonts w:hint="eastAsia" w:ascii="宋体" w:hAnsi="宋体" w:cs="仿宋"/>
          <w:b/>
          <w:color w:val="000000" w:themeColor="text1"/>
          <w:sz w:val="24"/>
          <w:szCs w:val="24"/>
          <w:highlight w:val="none"/>
          <w14:textFill>
            <w14:solidFill>
              <w14:schemeClr w14:val="tx1"/>
            </w14:solidFill>
          </w14:textFill>
        </w:rPr>
      </w:pPr>
      <w:r>
        <w:rPr>
          <w:rFonts w:hint="eastAsia" w:ascii="宋体" w:hAnsi="宋体" w:cs="仿宋"/>
          <w:b/>
          <w:color w:val="000000" w:themeColor="text1"/>
          <w:sz w:val="24"/>
          <w:szCs w:val="24"/>
          <w:highlight w:val="none"/>
          <w:lang w:val="en-US" w:eastAsia="zh-CN"/>
          <w14:textFill>
            <w14:solidFill>
              <w14:schemeClr w14:val="tx1"/>
            </w14:solidFill>
          </w14:textFill>
        </w:rPr>
        <w:t>其他要求</w:t>
      </w:r>
    </w:p>
    <w:p>
      <w:pPr>
        <w:keepNext w:val="0"/>
        <w:keepLines w:val="0"/>
        <w:pageBreakBefore w:val="0"/>
        <w:widowControl w:val="0"/>
        <w:numPr>
          <w:ilvl w:val="0"/>
          <w:numId w:val="3"/>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产品报价包括货物、劳务、运输、管理、安装、调试、维护、保险、税金等直至产品验收合格交付采购人使用的所有费用。</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投标供应商须根据采购文件对技术、商务要求逐项作出明确应答与承诺，未作明确应答与承诺的响应文件将被视为无效投标。本采购文件第二章“采购内容及要求”中的</w:t>
      </w:r>
      <w:r>
        <w:rPr>
          <w:rFonts w:hint="eastAsia" w:asciiTheme="minorEastAsia" w:hAnsiTheme="minorEastAsia" w:eastAsiaTheme="minorEastAsia" w:cstheme="minorEastAsia"/>
          <w:color w:val="FF0000"/>
          <w:sz w:val="24"/>
          <w:szCs w:val="24"/>
          <w:highlight w:val="none"/>
          <w:lang w:val="en-US" w:eastAsia="zh-CN"/>
        </w:rPr>
        <w:t>技术要求、商务要求</w:t>
      </w:r>
      <w:r>
        <w:rPr>
          <w:rFonts w:hint="eastAsia" w:asciiTheme="minorEastAsia" w:hAnsiTheme="minorEastAsia" w:eastAsiaTheme="minorEastAsia" w:cstheme="minorEastAsia"/>
          <w:sz w:val="24"/>
          <w:szCs w:val="24"/>
          <w:highlight w:val="none"/>
          <w:lang w:val="en-US" w:eastAsia="zh-CN"/>
        </w:rPr>
        <w:t>条款，是投标供应商</w:t>
      </w:r>
      <w:r>
        <w:rPr>
          <w:rFonts w:hint="eastAsia" w:asciiTheme="minorEastAsia" w:hAnsiTheme="minorEastAsia" w:eastAsiaTheme="minorEastAsia" w:cstheme="minorEastAsia"/>
          <w:color w:val="FF0000"/>
          <w:sz w:val="24"/>
          <w:szCs w:val="24"/>
          <w:highlight w:val="none"/>
          <w:lang w:val="en-US" w:eastAsia="zh-CN"/>
        </w:rPr>
        <w:t>必须满足的</w:t>
      </w:r>
      <w:r>
        <w:rPr>
          <w:rFonts w:hint="eastAsia" w:asciiTheme="minorEastAsia" w:hAnsiTheme="minorEastAsia" w:eastAsiaTheme="minorEastAsia" w:cstheme="minorEastAsia"/>
          <w:sz w:val="24"/>
          <w:szCs w:val="24"/>
          <w:highlight w:val="none"/>
          <w:lang w:val="en-US" w:eastAsia="zh-CN"/>
        </w:rPr>
        <w:t>，出现负偏离的，按无效投标处理。</w:t>
      </w:r>
      <w:r>
        <w:rPr>
          <w:rFonts w:hint="eastAsia" w:asciiTheme="minorEastAsia" w:hAnsiTheme="minorEastAsia" w:eastAsiaTheme="minorEastAsia" w:cstheme="minorEastAsia"/>
          <w:color w:val="FF0000"/>
          <w:sz w:val="24"/>
          <w:szCs w:val="24"/>
          <w:highlight w:val="none"/>
          <w:lang w:val="en-US" w:eastAsia="zh-CN"/>
        </w:rPr>
        <w:t>投标供应商也可提供同档次或优于要求的设备。</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投标货物为医疗器械的，其规格型号应与所提供的医疗器械注册证上的型号一致，否则视为无效投标。</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供应商提供的整套设备各组成部分必须是完整的、全新未使用的、功能齐全的，并且符合国家质量检测标准的合格产品，符合采购文件中的规格型号及配置要求的货物(包括零部件)。设备及其辅助装置的铭牌、使用指示、警告指示应以中文或英文及易懂的通用符号来表示，应能够准确无误地表示设备的型号、规格、制造商等内容并符合国家相关规定。</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若设备有备品备件，投标供应商应在响应文件中提供备品备件价格，并能长期提供优良的技术支持及零配件优惠供应。</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Theme="minorEastAsia" w:hAnsiTheme="minorEastAsia" w:eastAsiaTheme="minorEastAsia" w:cstheme="minorEastAsia"/>
          <w:color w:val="auto"/>
          <w:sz w:val="24"/>
          <w:szCs w:val="24"/>
          <w:highlight w:val="none"/>
          <w:lang w:val="en-US" w:eastAsia="zh-CN"/>
        </w:rPr>
      </w:pPr>
    </w:p>
    <w:p>
      <w:pPr>
        <w:pStyle w:val="2"/>
        <w:keepNext/>
        <w:keepLines/>
        <w:pageBreakBefore/>
        <w:widowControl w:val="0"/>
        <w:kinsoku/>
        <w:wordWrap/>
        <w:overflowPunct/>
        <w:topLinePunct w:val="0"/>
        <w:autoSpaceDE/>
        <w:autoSpaceDN/>
        <w:bidi w:val="0"/>
        <w:adjustRightInd/>
        <w:snapToGrid/>
        <w:textAlignment w:val="auto"/>
        <w:rPr>
          <w:rStyle w:val="22"/>
          <w:rFonts w:ascii="宋体" w:hAnsi="宋体" w:cs="宋体"/>
          <w:b/>
          <w:color w:val="000000" w:themeColor="text1"/>
          <w:sz w:val="28"/>
          <w:szCs w:val="28"/>
          <w:highlight w:val="none"/>
          <w14:textFill>
            <w14:solidFill>
              <w14:schemeClr w14:val="tx1"/>
            </w14:solidFill>
          </w14:textFill>
        </w:rPr>
      </w:pPr>
      <w:bookmarkStart w:id="20" w:name="_Toc18137"/>
      <w:r>
        <w:rPr>
          <w:rFonts w:hint="eastAsia"/>
        </w:rPr>
        <w:t>第</w:t>
      </w:r>
      <w:r>
        <w:rPr>
          <w:rFonts w:hint="eastAsia"/>
          <w:lang w:val="en-US" w:eastAsia="zh-CN"/>
        </w:rPr>
        <w:t>三</w:t>
      </w:r>
      <w:r>
        <w:rPr>
          <w:rFonts w:hint="eastAsia"/>
        </w:rPr>
        <w:t>章  </w:t>
      </w:r>
      <w:bookmarkEnd w:id="20"/>
      <w:r>
        <w:rPr>
          <w:rFonts w:hint="eastAsia"/>
          <w:lang w:val="en-US" w:eastAsia="zh-CN"/>
        </w:rPr>
        <w:t>响应文件组成</w:t>
      </w:r>
    </w:p>
    <w:p>
      <w:pPr>
        <w:pStyle w:val="16"/>
        <w:keepNext w:val="0"/>
        <w:keepLines w:val="0"/>
        <w:pageBreakBefore w:val="0"/>
        <w:widowControl/>
        <w:kinsoku/>
        <w:wordWrap/>
        <w:overflowPunct/>
        <w:topLinePunct w:val="0"/>
        <w:autoSpaceDE/>
        <w:autoSpaceDN/>
        <w:bidi w:val="0"/>
        <w:adjustRightInd/>
        <w:snapToGrid/>
        <w:spacing w:before="75" w:after="75"/>
        <w:ind w:firstLine="480" w:firstLineChars="200"/>
        <w:jc w:val="both"/>
        <w:textAlignment w:val="auto"/>
        <w:rPr>
          <w:rFonts w:hint="eastAsia"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响应文件应包含以下内容并</w:t>
      </w:r>
      <w:r>
        <w:rPr>
          <w:rFonts w:hint="eastAsia" w:ascii="宋体" w:hAnsi="宋体" w:cs="仿宋"/>
          <w:b w:val="0"/>
          <w:bCs/>
          <w:color w:val="FF0000"/>
          <w:sz w:val="24"/>
          <w:szCs w:val="24"/>
          <w:highlight w:val="none"/>
          <w:lang w:val="en-US" w:eastAsia="zh-CN"/>
        </w:rPr>
        <w:t>胶装装订成册</w:t>
      </w:r>
      <w:r>
        <w:rPr>
          <w:rFonts w:hint="eastAsia" w:ascii="宋体" w:hAnsi="宋体" w:cs="仿宋"/>
          <w:b w:val="0"/>
          <w:bCs/>
          <w:color w:val="000000" w:themeColor="text1"/>
          <w:sz w:val="24"/>
          <w:szCs w:val="24"/>
          <w:highlight w:val="none"/>
          <w:lang w:val="en-US" w:eastAsia="zh-CN"/>
          <w14:textFill>
            <w14:solidFill>
              <w14:schemeClr w14:val="tx1"/>
            </w14:solidFill>
          </w14:textFill>
        </w:rPr>
        <w:t>（</w:t>
      </w:r>
      <w:r>
        <w:rPr>
          <w:rFonts w:hint="eastAsia" w:ascii="宋体" w:hAnsi="宋体" w:cs="仿宋"/>
          <w:b w:val="0"/>
          <w:bCs/>
          <w:color w:val="FF0000"/>
          <w:sz w:val="24"/>
          <w:szCs w:val="24"/>
          <w:highlight w:val="none"/>
          <w:lang w:val="en-US" w:eastAsia="zh-CN"/>
        </w:rPr>
        <w:t>一式叁份，一正贰副，密封提交</w:t>
      </w:r>
      <w:r>
        <w:rPr>
          <w:rFonts w:hint="eastAsia" w:ascii="宋体" w:hAnsi="宋体" w:cs="仿宋"/>
          <w:b w:val="0"/>
          <w:bCs/>
          <w:color w:val="000000" w:themeColor="text1"/>
          <w:sz w:val="24"/>
          <w:szCs w:val="24"/>
          <w:highlight w:val="none"/>
          <w:lang w:val="en-US" w:eastAsia="zh-CN"/>
          <w14:textFill>
            <w14:solidFill>
              <w14:schemeClr w14:val="tx1"/>
            </w14:solidFill>
          </w14:textFill>
        </w:rPr>
        <w:t>），所提交的证件及复印件均应加盖公章，提供超过效期的证照无效。材料排列顺序为：</w:t>
      </w:r>
    </w:p>
    <w:p>
      <w:pPr>
        <w:pStyle w:val="16"/>
        <w:keepNext w:val="0"/>
        <w:keepLines w:val="0"/>
        <w:pageBreakBefore w:val="0"/>
        <w:widowControl/>
        <w:numPr>
          <w:ilvl w:val="0"/>
          <w:numId w:val="4"/>
        </w:numPr>
        <w:kinsoku/>
        <w:wordWrap/>
        <w:overflowPunct/>
        <w:topLinePunct w:val="0"/>
        <w:autoSpaceDE/>
        <w:autoSpaceDN/>
        <w:bidi w:val="0"/>
        <w:adjustRightInd/>
        <w:snapToGrid/>
        <w:spacing w:before="75" w:after="75"/>
        <w:ind w:firstLine="480" w:firstLineChars="200"/>
        <w:jc w:val="both"/>
        <w:textAlignment w:val="auto"/>
        <w:rPr>
          <w:rFonts w:hint="eastAsia"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投标确认函（模版见附件）</w:t>
      </w:r>
    </w:p>
    <w:p>
      <w:pPr>
        <w:pStyle w:val="16"/>
        <w:keepNext w:val="0"/>
        <w:keepLines w:val="0"/>
        <w:pageBreakBefore w:val="0"/>
        <w:widowControl/>
        <w:numPr>
          <w:ilvl w:val="0"/>
          <w:numId w:val="4"/>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投标货物价格表（模版见附件）</w:t>
      </w:r>
    </w:p>
    <w:p>
      <w:pPr>
        <w:pStyle w:val="16"/>
        <w:keepNext w:val="0"/>
        <w:keepLines w:val="0"/>
        <w:pageBreakBefore w:val="0"/>
        <w:widowControl/>
        <w:numPr>
          <w:ilvl w:val="0"/>
          <w:numId w:val="4"/>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技术商务响应表（模版见附件）</w:t>
      </w:r>
    </w:p>
    <w:p>
      <w:pPr>
        <w:pStyle w:val="16"/>
        <w:keepNext w:val="0"/>
        <w:keepLines w:val="0"/>
        <w:pageBreakBefore w:val="0"/>
        <w:widowControl/>
        <w:numPr>
          <w:ilvl w:val="0"/>
          <w:numId w:val="4"/>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投标人资质文件及产品材料</w:t>
      </w:r>
    </w:p>
    <w:p>
      <w:pPr>
        <w:pStyle w:val="16"/>
        <w:keepNext w:val="0"/>
        <w:keepLines w:val="0"/>
        <w:pageBreakBefore w:val="0"/>
        <w:widowControl/>
        <w:numPr>
          <w:ilvl w:val="0"/>
          <w:numId w:val="5"/>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投标公司资质证件（营业执照、税务登记证、组织机构代码证（或三证合一）、医疗器械经营许可证/第二类医疗器械经营备案凭证等，根据第一章 投标人的资格要求第（6）点要求提供）</w:t>
      </w:r>
    </w:p>
    <w:p>
      <w:pPr>
        <w:pStyle w:val="16"/>
        <w:keepNext w:val="0"/>
        <w:keepLines w:val="0"/>
        <w:pageBreakBefore w:val="0"/>
        <w:widowControl/>
        <w:numPr>
          <w:ilvl w:val="0"/>
          <w:numId w:val="5"/>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default" w:ascii="宋体" w:hAnsi="宋体" w:cs="仿宋"/>
          <w:b w:val="0"/>
          <w:bCs/>
          <w:color w:val="000000" w:themeColor="text1"/>
          <w:sz w:val="24"/>
          <w:szCs w:val="24"/>
          <w:highlight w:val="none"/>
          <w:lang w:val="en-US" w:eastAsia="zh-CN"/>
          <w14:textFill>
            <w14:solidFill>
              <w14:schemeClr w14:val="tx1"/>
            </w14:solidFill>
          </w14:textFill>
        </w:rPr>
        <w:t>投标产品生产厂家对应的资质文件（</w:t>
      </w:r>
      <w:r>
        <w:rPr>
          <w:rFonts w:hint="eastAsia" w:ascii="宋体" w:hAnsi="宋体" w:cs="仿宋"/>
          <w:b w:val="0"/>
          <w:bCs/>
          <w:color w:val="000000" w:themeColor="text1"/>
          <w:sz w:val="24"/>
          <w:szCs w:val="24"/>
          <w:highlight w:val="none"/>
          <w:lang w:val="en-US" w:eastAsia="zh-CN"/>
          <w14:textFill>
            <w14:solidFill>
              <w14:schemeClr w14:val="tx1"/>
            </w14:solidFill>
          </w14:textFill>
        </w:rPr>
        <w:t>营业执照、税务登记证、组织机构代码证（或三证合一）、医疗器械生产许可证等）</w:t>
      </w:r>
    </w:p>
    <w:p>
      <w:pPr>
        <w:pStyle w:val="16"/>
        <w:keepNext w:val="0"/>
        <w:keepLines w:val="0"/>
        <w:pageBreakBefore w:val="0"/>
        <w:widowControl/>
        <w:numPr>
          <w:ilvl w:val="0"/>
          <w:numId w:val="5"/>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default" w:ascii="宋体" w:hAnsi="宋体" w:cs="仿宋"/>
          <w:b w:val="0"/>
          <w:bCs/>
          <w:color w:val="000000" w:themeColor="text1"/>
          <w:sz w:val="24"/>
          <w:szCs w:val="24"/>
          <w:highlight w:val="none"/>
          <w:lang w:val="en-US" w:eastAsia="zh-CN"/>
          <w14:textFill>
            <w14:solidFill>
              <w14:schemeClr w14:val="tx1"/>
            </w14:solidFill>
          </w14:textFill>
        </w:rPr>
        <w:t>厂家到投标公司间的所有授权书</w:t>
      </w:r>
    </w:p>
    <w:p>
      <w:pPr>
        <w:pStyle w:val="16"/>
        <w:keepNext w:val="0"/>
        <w:keepLines w:val="0"/>
        <w:pageBreakBefore w:val="0"/>
        <w:widowControl/>
        <w:numPr>
          <w:ilvl w:val="0"/>
          <w:numId w:val="5"/>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产品资料（彩页、技术参数、配置清单、产品医疗器械注册证或认可表等）；</w:t>
      </w:r>
    </w:p>
    <w:p>
      <w:pPr>
        <w:pStyle w:val="16"/>
        <w:keepNext w:val="0"/>
        <w:keepLines w:val="0"/>
        <w:pageBreakBefore w:val="0"/>
        <w:widowControl/>
        <w:numPr>
          <w:ilvl w:val="0"/>
          <w:numId w:val="5"/>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default" w:ascii="宋体" w:hAnsi="宋体" w:cs="仿宋"/>
          <w:b w:val="0"/>
          <w:bCs/>
          <w:color w:val="000000" w:themeColor="text1"/>
          <w:sz w:val="24"/>
          <w:szCs w:val="24"/>
          <w:highlight w:val="none"/>
          <w:lang w:val="en-US" w:eastAsia="zh-CN"/>
          <w14:textFill>
            <w14:solidFill>
              <w14:schemeClr w14:val="tx1"/>
            </w14:solidFill>
          </w14:textFill>
        </w:rPr>
        <w:t>投标承诺书</w:t>
      </w:r>
      <w:r>
        <w:rPr>
          <w:rFonts w:hint="eastAsia" w:ascii="宋体" w:hAnsi="宋体" w:cs="仿宋"/>
          <w:b w:val="0"/>
          <w:bCs/>
          <w:color w:val="000000" w:themeColor="text1"/>
          <w:sz w:val="24"/>
          <w:szCs w:val="24"/>
          <w:highlight w:val="none"/>
          <w:lang w:val="en-US" w:eastAsia="zh-CN"/>
          <w14:textFill>
            <w14:solidFill>
              <w14:schemeClr w14:val="tx1"/>
            </w14:solidFill>
          </w14:textFill>
        </w:rPr>
        <w:t>（模版见附件）</w:t>
      </w:r>
    </w:p>
    <w:p>
      <w:pPr>
        <w:pStyle w:val="16"/>
        <w:keepNext w:val="0"/>
        <w:keepLines w:val="0"/>
        <w:pageBreakBefore w:val="0"/>
        <w:widowControl/>
        <w:numPr>
          <w:ilvl w:val="0"/>
          <w:numId w:val="5"/>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default" w:ascii="宋体" w:hAnsi="宋体" w:cs="仿宋"/>
          <w:b w:val="0"/>
          <w:bCs/>
          <w:color w:val="000000" w:themeColor="text1"/>
          <w:sz w:val="24"/>
          <w:szCs w:val="24"/>
          <w:highlight w:val="none"/>
          <w:lang w:val="en-US" w:eastAsia="zh-CN"/>
          <w14:textFill>
            <w14:solidFill>
              <w14:schemeClr w14:val="tx1"/>
            </w14:solidFill>
          </w14:textFill>
        </w:rPr>
        <w:t>售后服务承诺书、保修期（注明整机或主要配件）、培训方案等；</w:t>
      </w:r>
    </w:p>
    <w:p>
      <w:pPr>
        <w:pStyle w:val="16"/>
        <w:keepNext w:val="0"/>
        <w:keepLines w:val="0"/>
        <w:pageBreakBefore w:val="0"/>
        <w:widowControl/>
        <w:numPr>
          <w:ilvl w:val="0"/>
          <w:numId w:val="5"/>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default" w:ascii="宋体" w:hAnsi="宋体" w:cs="仿宋"/>
          <w:b w:val="0"/>
          <w:bCs/>
          <w:color w:val="000000" w:themeColor="text1"/>
          <w:sz w:val="24"/>
          <w:szCs w:val="24"/>
          <w:highlight w:val="none"/>
          <w:lang w:val="en-US" w:eastAsia="zh-CN"/>
          <w14:textFill>
            <w14:solidFill>
              <w14:schemeClr w14:val="tx1"/>
            </w14:solidFill>
          </w14:textFill>
        </w:rPr>
        <w:t>近几年客户名单，提供</w:t>
      </w:r>
      <w:r>
        <w:rPr>
          <w:rFonts w:hint="eastAsia" w:ascii="宋体" w:hAnsi="宋体" w:cs="仿宋"/>
          <w:b w:val="0"/>
          <w:bCs/>
          <w:color w:val="000000" w:themeColor="text1"/>
          <w:sz w:val="24"/>
          <w:szCs w:val="24"/>
          <w:highlight w:val="none"/>
          <w:lang w:val="en-US" w:eastAsia="zh-CN"/>
          <w14:textFill>
            <w14:solidFill>
              <w14:schemeClr w14:val="tx1"/>
            </w14:solidFill>
          </w14:textFill>
        </w:rPr>
        <w:t>同型号设备</w:t>
      </w:r>
      <w:r>
        <w:rPr>
          <w:rFonts w:hint="default" w:ascii="宋体" w:hAnsi="宋体" w:cs="仿宋"/>
          <w:b w:val="0"/>
          <w:bCs/>
          <w:color w:val="000000" w:themeColor="text1"/>
          <w:sz w:val="24"/>
          <w:szCs w:val="24"/>
          <w:highlight w:val="none"/>
          <w:lang w:val="en-US" w:eastAsia="zh-CN"/>
          <w14:textFill>
            <w14:solidFill>
              <w14:schemeClr w14:val="tx1"/>
            </w14:solidFill>
          </w14:textFill>
        </w:rPr>
        <w:t>部分政府采购中标通知书或省内</w:t>
      </w:r>
      <w:r>
        <w:rPr>
          <w:rFonts w:hint="eastAsia" w:ascii="宋体" w:hAnsi="宋体" w:cs="仿宋"/>
          <w:b w:val="0"/>
          <w:bCs/>
          <w:color w:val="000000" w:themeColor="text1"/>
          <w:sz w:val="24"/>
          <w:szCs w:val="24"/>
          <w:highlight w:val="none"/>
          <w:lang w:val="en-US" w:eastAsia="zh-CN"/>
          <w14:textFill>
            <w14:solidFill>
              <w14:schemeClr w14:val="tx1"/>
            </w14:solidFill>
          </w14:textFill>
        </w:rPr>
        <w:t>三级</w:t>
      </w:r>
      <w:r>
        <w:rPr>
          <w:rFonts w:hint="default" w:ascii="宋体" w:hAnsi="宋体" w:cs="仿宋"/>
          <w:b w:val="0"/>
          <w:bCs/>
          <w:color w:val="000000" w:themeColor="text1"/>
          <w:sz w:val="24"/>
          <w:szCs w:val="24"/>
          <w:highlight w:val="none"/>
          <w:lang w:val="en-US" w:eastAsia="zh-CN"/>
          <w14:textFill>
            <w14:solidFill>
              <w14:schemeClr w14:val="tx1"/>
            </w14:solidFill>
          </w14:textFill>
        </w:rPr>
        <w:t>医院合同/发票复印件；</w:t>
      </w:r>
      <w:r>
        <w:rPr>
          <w:rFonts w:hint="eastAsia" w:ascii="宋体" w:hAnsi="宋体" w:cs="仿宋"/>
          <w:b w:val="0"/>
          <w:bCs/>
          <w:color w:val="000000" w:themeColor="text1"/>
          <w:sz w:val="24"/>
          <w:szCs w:val="24"/>
          <w:highlight w:val="none"/>
          <w:lang w:val="en-US" w:eastAsia="zh-CN"/>
          <w14:textFill>
            <w14:solidFill>
              <w14:schemeClr w14:val="tx1"/>
            </w14:solidFill>
          </w14:textFill>
        </w:rPr>
        <w:t>（若有）</w:t>
      </w:r>
    </w:p>
    <w:p>
      <w:pPr>
        <w:pStyle w:val="16"/>
        <w:keepNext w:val="0"/>
        <w:keepLines w:val="0"/>
        <w:pageBreakBefore w:val="0"/>
        <w:widowControl/>
        <w:numPr>
          <w:ilvl w:val="0"/>
          <w:numId w:val="5"/>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投标公司</w:t>
      </w:r>
      <w:r>
        <w:rPr>
          <w:rFonts w:hint="default" w:ascii="宋体" w:hAnsi="宋体" w:cs="仿宋"/>
          <w:b w:val="0"/>
          <w:bCs/>
          <w:color w:val="000000" w:themeColor="text1"/>
          <w:sz w:val="24"/>
          <w:szCs w:val="24"/>
          <w:highlight w:val="none"/>
          <w:lang w:val="en-US" w:eastAsia="zh-CN"/>
          <w14:textFill>
            <w14:solidFill>
              <w14:schemeClr w14:val="tx1"/>
            </w14:solidFill>
          </w14:textFill>
        </w:rPr>
        <w:t>个人授权委托书（需法人签字或盖</w:t>
      </w:r>
      <w:r>
        <w:rPr>
          <w:rFonts w:hint="default" w:ascii="宋体" w:hAnsi="宋体" w:cs="仿宋"/>
          <w:b w:val="0"/>
          <w:bCs/>
          <w:color w:val="auto"/>
          <w:sz w:val="24"/>
          <w:szCs w:val="24"/>
          <w:highlight w:val="none"/>
          <w:lang w:val="en-US" w:eastAsia="zh-CN"/>
        </w:rPr>
        <w:t>章，并附法人和业务员身份证</w:t>
      </w:r>
      <w:r>
        <w:rPr>
          <w:rFonts w:hint="default" w:ascii="宋体" w:hAnsi="宋体" w:cs="仿宋"/>
          <w:b w:val="0"/>
          <w:bCs/>
          <w:color w:val="000000" w:themeColor="text1"/>
          <w:sz w:val="24"/>
          <w:szCs w:val="24"/>
          <w:highlight w:val="none"/>
          <w:lang w:val="en-US" w:eastAsia="zh-CN"/>
          <w14:textFill>
            <w14:solidFill>
              <w14:schemeClr w14:val="tx1"/>
            </w14:solidFill>
          </w14:textFill>
        </w:rPr>
        <w:t>正反面复印件，被授权人联系方式）</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r>
        <w:rPr>
          <w:rFonts w:hint="default" w:ascii="宋体" w:hAnsi="宋体" w:cs="仿宋"/>
          <w:b w:val="0"/>
          <w:bCs/>
          <w:color w:val="FF0000"/>
          <w:sz w:val="24"/>
          <w:szCs w:val="24"/>
          <w:highlight w:val="none"/>
          <w:lang w:val="en-US" w:eastAsia="zh-CN"/>
        </w:rPr>
        <w:t>▲以上材料投标人如未能按要求提供，经</w:t>
      </w:r>
      <w:r>
        <w:rPr>
          <w:rFonts w:hint="eastAsia" w:ascii="宋体" w:hAnsi="宋体" w:cs="仿宋"/>
          <w:b w:val="0"/>
          <w:bCs/>
          <w:color w:val="FF0000"/>
          <w:sz w:val="24"/>
          <w:szCs w:val="24"/>
          <w:highlight w:val="none"/>
          <w:lang w:val="en-US" w:eastAsia="zh-CN"/>
        </w:rPr>
        <w:t>询价小组</w:t>
      </w:r>
      <w:r>
        <w:rPr>
          <w:rFonts w:hint="default" w:ascii="宋体" w:hAnsi="宋体" w:cs="仿宋"/>
          <w:b w:val="0"/>
          <w:bCs/>
          <w:color w:val="FF0000"/>
          <w:sz w:val="24"/>
          <w:szCs w:val="24"/>
          <w:highlight w:val="none"/>
          <w:lang w:val="en-US" w:eastAsia="zh-CN"/>
        </w:rPr>
        <w:t>商议，可认定为投标无效。</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480" w:firstLineChars="200"/>
        <w:jc w:val="both"/>
        <w:textAlignment w:val="auto"/>
        <w:rPr>
          <w:rFonts w:hint="default" w:ascii="宋体" w:hAnsi="宋体" w:cs="仿宋"/>
          <w:b w:val="0"/>
          <w:bCs/>
          <w:color w:val="FF0000"/>
          <w:sz w:val="24"/>
          <w:szCs w:val="24"/>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eastAsia" w:ascii="宋体" w:hAnsi="宋体" w:cs="仿宋"/>
          <w:b w:val="0"/>
          <w:bCs/>
          <w:color w:val="auto"/>
          <w:sz w:val="28"/>
          <w:szCs w:val="28"/>
          <w:highlight w:val="none"/>
          <w:lang w:val="en-US" w:eastAsia="zh-CN"/>
        </w:rPr>
      </w:pPr>
      <w:r>
        <w:rPr>
          <w:rFonts w:hint="eastAsia" w:ascii="宋体" w:hAnsi="宋体" w:cs="仿宋"/>
          <w:b w:val="0"/>
          <w:bCs/>
          <w:color w:val="auto"/>
          <w:sz w:val="28"/>
          <w:szCs w:val="28"/>
          <w:highlight w:val="none"/>
          <w:lang w:val="en-US" w:eastAsia="zh-CN"/>
        </w:rPr>
        <w:t>附件：</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eastAsia" w:ascii="宋体" w:hAnsi="宋体" w:cs="仿宋"/>
          <w:b w:val="0"/>
          <w:bCs/>
          <w:color w:val="auto"/>
          <w:sz w:val="32"/>
          <w:szCs w:val="32"/>
          <w:highlight w:val="none"/>
          <w:lang w:val="en-US" w:eastAsia="zh-CN"/>
        </w:rPr>
      </w:pPr>
      <w:r>
        <w:rPr>
          <w:rFonts w:hint="eastAsia" w:ascii="宋体" w:hAnsi="宋体" w:cs="仿宋"/>
          <w:b w:val="0"/>
          <w:bCs/>
          <w:color w:val="auto"/>
          <w:sz w:val="32"/>
          <w:szCs w:val="32"/>
          <w:highlight w:val="none"/>
          <w:lang w:val="en-US" w:eastAsia="zh-CN"/>
        </w:rPr>
        <w:t>投标确认函</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r>
        <w:rPr>
          <w:rFonts w:hint="default" w:ascii="宋体" w:hAnsi="宋体" w:cs="仿宋"/>
          <w:b w:val="0"/>
          <w:bCs/>
          <w:color w:val="auto"/>
          <w:sz w:val="28"/>
          <w:szCs w:val="28"/>
          <w:highlight w:val="none"/>
          <w:lang w:val="en-US" w:eastAsia="zh-CN"/>
        </w:rPr>
        <w:t>致</w:t>
      </w:r>
      <w:r>
        <w:rPr>
          <w:rFonts w:hint="eastAsia" w:ascii="宋体" w:hAnsi="宋体" w:cs="仿宋"/>
          <w:b w:val="0"/>
          <w:bCs/>
          <w:color w:val="auto"/>
          <w:sz w:val="28"/>
          <w:szCs w:val="28"/>
          <w:highlight w:val="none"/>
          <w:lang w:val="en-US" w:eastAsia="zh-CN"/>
        </w:rPr>
        <w:t>南安市医院</w:t>
      </w:r>
      <w:r>
        <w:rPr>
          <w:rFonts w:hint="default" w:ascii="宋体" w:hAnsi="宋体" w:cs="仿宋"/>
          <w:b w:val="0"/>
          <w:bCs/>
          <w:color w:val="auto"/>
          <w:sz w:val="28"/>
          <w:szCs w:val="28"/>
          <w:highlight w:val="none"/>
          <w:lang w:val="en-US"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560" w:firstLineChars="200"/>
        <w:jc w:val="both"/>
        <w:textAlignment w:val="auto"/>
        <w:rPr>
          <w:rFonts w:hint="default" w:ascii="宋体" w:hAnsi="宋体" w:cs="仿宋"/>
          <w:b w:val="0"/>
          <w:bCs/>
          <w:color w:val="auto"/>
          <w:sz w:val="28"/>
          <w:szCs w:val="28"/>
          <w:highlight w:val="none"/>
          <w:lang w:val="en-US" w:eastAsia="zh-CN"/>
        </w:rPr>
      </w:pPr>
      <w:r>
        <w:rPr>
          <w:rFonts w:hint="eastAsia" w:ascii="宋体" w:hAnsi="宋体" w:cs="仿宋"/>
          <w:b w:val="0"/>
          <w:bCs/>
          <w:color w:val="auto"/>
          <w:sz w:val="28"/>
          <w:szCs w:val="28"/>
          <w:highlight w:val="none"/>
          <w:lang w:val="en-US" w:eastAsia="zh-CN"/>
        </w:rPr>
        <w:t>根据贵方</w:t>
      </w:r>
      <w:r>
        <w:rPr>
          <w:rFonts w:hint="eastAsia" w:ascii="宋体" w:hAnsi="宋体" w:cs="仿宋"/>
          <w:b w:val="0"/>
          <w:bCs/>
          <w:color w:val="auto"/>
          <w:sz w:val="28"/>
          <w:szCs w:val="28"/>
          <w:highlight w:val="none"/>
          <w:u w:val="single"/>
          <w:lang w:val="en-US" w:eastAsia="zh-CN"/>
        </w:rPr>
        <w:t xml:space="preserve">           </w:t>
      </w:r>
      <w:r>
        <w:rPr>
          <w:rFonts w:hint="eastAsia" w:ascii="宋体" w:hAnsi="宋体" w:cs="仿宋"/>
          <w:b w:val="0"/>
          <w:bCs/>
          <w:color w:val="auto"/>
          <w:sz w:val="28"/>
          <w:szCs w:val="28"/>
          <w:highlight w:val="none"/>
          <w:lang w:val="en-US" w:eastAsia="zh-CN"/>
        </w:rPr>
        <w:t>（项目名称）项目，我司授权投标代表</w:t>
      </w:r>
      <w:r>
        <w:rPr>
          <w:rFonts w:hint="eastAsia" w:ascii="宋体" w:hAnsi="宋体" w:cs="仿宋"/>
          <w:b w:val="0"/>
          <w:bCs/>
          <w:color w:val="auto"/>
          <w:sz w:val="28"/>
          <w:szCs w:val="28"/>
          <w:highlight w:val="none"/>
          <w:u w:val="single"/>
          <w:lang w:val="en-US" w:eastAsia="zh-CN"/>
        </w:rPr>
        <w:t xml:space="preserve">       </w:t>
      </w:r>
      <w:r>
        <w:rPr>
          <w:rFonts w:hint="eastAsia" w:ascii="宋体" w:hAnsi="宋体" w:cs="仿宋"/>
          <w:b w:val="0"/>
          <w:bCs/>
          <w:color w:val="auto"/>
          <w:sz w:val="28"/>
          <w:szCs w:val="28"/>
          <w:highlight w:val="none"/>
          <w:lang w:val="en-US" w:eastAsia="zh-CN"/>
        </w:rPr>
        <w:t>（全名，职务）参与投标。</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r>
        <w:rPr>
          <w:rFonts w:hint="default" w:ascii="宋体" w:hAnsi="宋体" w:cs="仿宋"/>
          <w:b w:val="0"/>
          <w:bCs/>
          <w:color w:val="auto"/>
          <w:sz w:val="28"/>
          <w:szCs w:val="28"/>
          <w:highlight w:val="none"/>
          <w:lang w:val="en-US" w:eastAsia="zh-CN"/>
        </w:rPr>
        <w:t>投标供应商全称（加盖公章）：</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r>
        <w:rPr>
          <w:rFonts w:hint="default" w:ascii="宋体" w:hAnsi="宋体" w:cs="仿宋"/>
          <w:b w:val="0"/>
          <w:bCs/>
          <w:color w:val="auto"/>
          <w:sz w:val="28"/>
          <w:szCs w:val="28"/>
          <w:highlight w:val="none"/>
          <w:lang w:val="en-US" w:eastAsia="zh-CN"/>
        </w:rPr>
        <w:t>地址：</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r>
        <w:rPr>
          <w:rFonts w:hint="default" w:ascii="宋体" w:hAnsi="宋体" w:cs="仿宋"/>
          <w:b w:val="0"/>
          <w:bCs/>
          <w:color w:val="auto"/>
          <w:sz w:val="28"/>
          <w:szCs w:val="28"/>
          <w:highlight w:val="none"/>
          <w:lang w:val="en-US" w:eastAsia="zh-CN"/>
        </w:rPr>
        <w:t>公司电话/传真：</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r>
        <w:rPr>
          <w:rFonts w:hint="default" w:ascii="宋体" w:hAnsi="宋体" w:cs="仿宋"/>
          <w:b w:val="0"/>
          <w:bCs/>
          <w:color w:val="auto"/>
          <w:sz w:val="28"/>
          <w:szCs w:val="28"/>
          <w:highlight w:val="none"/>
          <w:lang w:val="en-US" w:eastAsia="zh-CN"/>
        </w:rPr>
        <w:t>投标代表签字：</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r>
        <w:rPr>
          <w:rFonts w:hint="default" w:ascii="宋体" w:hAnsi="宋体" w:cs="仿宋"/>
          <w:b w:val="0"/>
          <w:bCs/>
          <w:color w:val="auto"/>
          <w:sz w:val="28"/>
          <w:szCs w:val="28"/>
          <w:highlight w:val="none"/>
          <w:lang w:val="en-US" w:eastAsia="zh-CN"/>
        </w:rPr>
        <w:t>联系电话：</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r>
        <w:rPr>
          <w:rFonts w:hint="default" w:ascii="宋体" w:hAnsi="宋体" w:cs="仿宋"/>
          <w:b w:val="0"/>
          <w:bCs/>
          <w:color w:val="auto"/>
          <w:sz w:val="28"/>
          <w:szCs w:val="28"/>
          <w:highlight w:val="none"/>
          <w:lang w:val="en-US" w:eastAsia="zh-CN"/>
        </w:rPr>
        <w:t>日期：</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eastAsia"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32"/>
          <w:szCs w:val="32"/>
          <w:highlight w:val="none"/>
          <w:lang w:val="en-US" w:eastAsia="zh-CN"/>
        </w:rPr>
      </w:pPr>
      <w:r>
        <w:rPr>
          <w:rFonts w:hint="eastAsia" w:ascii="宋体" w:hAnsi="宋体" w:cs="仿宋"/>
          <w:b w:val="0"/>
          <w:bCs/>
          <w:color w:val="auto"/>
          <w:sz w:val="32"/>
          <w:szCs w:val="32"/>
          <w:highlight w:val="none"/>
          <w:lang w:val="en-US" w:eastAsia="zh-CN"/>
        </w:rPr>
        <w:t>投标货物价格表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26"/>
        <w:gridCol w:w="1176"/>
        <w:gridCol w:w="1176"/>
        <w:gridCol w:w="1656"/>
        <w:gridCol w:w="773"/>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序号</w:t>
            </w:r>
          </w:p>
        </w:tc>
        <w:tc>
          <w:tcPr>
            <w:tcW w:w="1326"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产品名称</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生产厂家</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规格型号</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单价（万元）</w:t>
            </w:r>
          </w:p>
        </w:tc>
        <w:tc>
          <w:tcPr>
            <w:tcW w:w="773"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数量</w:t>
            </w:r>
          </w:p>
        </w:tc>
        <w:tc>
          <w:tcPr>
            <w:tcW w:w="1882"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1</w:t>
            </w:r>
          </w:p>
        </w:tc>
        <w:tc>
          <w:tcPr>
            <w:tcW w:w="1326"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773"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1882"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2</w:t>
            </w:r>
          </w:p>
        </w:tc>
        <w:tc>
          <w:tcPr>
            <w:tcW w:w="1326"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773"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1882"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3</w:t>
            </w:r>
          </w:p>
        </w:tc>
        <w:tc>
          <w:tcPr>
            <w:tcW w:w="1326"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773"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c>
          <w:tcPr>
            <w:tcW w:w="1882"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0" w:type="dxa"/>
            <w:gridSpan w:val="6"/>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合计（人民币万元）</w:t>
            </w:r>
          </w:p>
        </w:tc>
        <w:tc>
          <w:tcPr>
            <w:tcW w:w="1882" w:type="dxa"/>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default" w:ascii="宋体" w:hAnsi="宋体" w:cs="仿宋"/>
                <w:b w:val="0"/>
                <w:bCs/>
                <w:color w:val="auto"/>
                <w:sz w:val="24"/>
                <w:szCs w:val="24"/>
                <w:highlight w:val="none"/>
                <w:vertAlign w:val="baseline"/>
                <w:lang w:val="en-US" w:eastAsia="zh-CN"/>
              </w:rPr>
            </w:pPr>
          </w:p>
        </w:tc>
      </w:tr>
    </w:tbl>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ind w:firstLine="560" w:firstLineChars="200"/>
        <w:jc w:val="both"/>
        <w:textAlignment w:val="auto"/>
        <w:rPr>
          <w:rFonts w:hint="default" w:ascii="宋体" w:hAnsi="宋体" w:cs="仿宋"/>
          <w:b w:val="0"/>
          <w:bCs/>
          <w:color w:val="auto"/>
          <w:sz w:val="28"/>
          <w:szCs w:val="28"/>
          <w:highlight w:val="none"/>
          <w:lang w:val="en-US" w:eastAsia="zh-CN"/>
        </w:rPr>
      </w:pPr>
      <w:r>
        <w:rPr>
          <w:rFonts w:hint="default" w:ascii="宋体" w:hAnsi="宋体" w:cs="仿宋"/>
          <w:b w:val="0"/>
          <w:bCs/>
          <w:color w:val="auto"/>
          <w:sz w:val="28"/>
          <w:szCs w:val="28"/>
          <w:highlight w:val="none"/>
          <w:lang w:val="en-US" w:eastAsia="zh-CN"/>
        </w:rPr>
        <w:t>投标供应商须根据采购文件对技术、商务要求逐项作出明确应答与承诺，未作明确应答与承诺的响应文件将被视为无效投标。本采购文件第二章“采购内容及要求”中的技术要求、商务要求条款，是投标供应商必须满足的，出现负偏离的，按无效投标处理。投标供应商也可提供同档次或优于要求的设备。</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eastAsia"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center"/>
        <w:textAlignment w:val="auto"/>
        <w:rPr>
          <w:rFonts w:hint="eastAsia" w:ascii="宋体" w:hAnsi="宋体" w:cs="仿宋"/>
          <w:b w:val="0"/>
          <w:bCs/>
          <w:color w:val="auto"/>
          <w:sz w:val="28"/>
          <w:szCs w:val="28"/>
          <w:highlight w:val="none"/>
          <w:lang w:val="en-US" w:eastAsia="zh-CN"/>
        </w:rPr>
      </w:pPr>
      <w:r>
        <w:rPr>
          <w:rFonts w:hint="eastAsia" w:ascii="宋体" w:hAnsi="宋体" w:cs="仿宋"/>
          <w:b w:val="0"/>
          <w:bCs/>
          <w:color w:val="auto"/>
          <w:sz w:val="28"/>
          <w:szCs w:val="28"/>
          <w:highlight w:val="none"/>
          <w:lang w:val="en-US" w:eastAsia="zh-CN"/>
        </w:rPr>
        <w:t>技术商务响应表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136"/>
        <w:gridCol w:w="1656"/>
        <w:gridCol w:w="405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序号</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采购文件要求内容</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投标实际响应</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偏离说明（无偏离/负偏离/正偏离）</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1</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2</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r>
              <w:rPr>
                <w:rFonts w:hint="eastAsia" w:ascii="宋体" w:hAnsi="宋体" w:cs="仿宋"/>
                <w:b w:val="0"/>
                <w:bCs/>
                <w:color w:val="auto"/>
                <w:sz w:val="24"/>
                <w:szCs w:val="24"/>
                <w:highlight w:val="none"/>
                <w:vertAlign w:val="baseline"/>
                <w:lang w:val="en-US" w:eastAsia="zh-CN"/>
              </w:rPr>
              <w:t>3</w:t>
            </w: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c>
          <w:tcPr>
            <w:tcW w:w="0" w:type="auto"/>
          </w:tcPr>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4"/>
                <w:szCs w:val="24"/>
                <w:highlight w:val="none"/>
                <w:vertAlign w:val="baseline"/>
                <w:lang w:val="en-US" w:eastAsia="zh-CN"/>
              </w:rPr>
            </w:pPr>
          </w:p>
        </w:tc>
      </w:tr>
    </w:tbl>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p>
      <w:pPr>
        <w:pStyle w:val="16"/>
        <w:shd w:val="clear" w:color="auto" w:fill="FFFFFF"/>
        <w:spacing w:before="0" w:beforeAutospacing="0" w:after="0" w:afterAutospacing="0"/>
        <w:jc w:val="center"/>
        <w:rPr>
          <w:rFonts w:ascii="Arial" w:hAnsi="Arial" w:cs="Arial"/>
          <w:color w:val="191919"/>
          <w:sz w:val="36"/>
          <w:szCs w:val="36"/>
        </w:rPr>
      </w:pPr>
      <w:r>
        <w:rPr>
          <w:rStyle w:val="22"/>
          <w:rFonts w:hint="eastAsia" w:ascii="Arial" w:hAnsi="Arial" w:cs="Arial"/>
          <w:color w:val="191919"/>
          <w:sz w:val="36"/>
          <w:szCs w:val="36"/>
        </w:rPr>
        <w:t>投标</w:t>
      </w:r>
      <w:r>
        <w:rPr>
          <w:rStyle w:val="22"/>
          <w:rFonts w:ascii="Arial" w:hAnsi="Arial" w:cs="Arial"/>
          <w:color w:val="191919"/>
          <w:sz w:val="36"/>
          <w:szCs w:val="36"/>
        </w:rPr>
        <w:t>承诺书</w:t>
      </w:r>
    </w:p>
    <w:p>
      <w:pPr>
        <w:pStyle w:val="16"/>
        <w:shd w:val="clear" w:color="auto" w:fill="FFFFFF"/>
        <w:spacing w:before="0" w:beforeAutospacing="0" w:after="0" w:afterAutospacing="0"/>
        <w:ind w:firstLine="560" w:firstLineChars="200"/>
        <w:rPr>
          <w:rFonts w:cs="Arial"/>
          <w:color w:val="191919"/>
          <w:sz w:val="28"/>
          <w:szCs w:val="28"/>
        </w:rPr>
      </w:pPr>
      <w:r>
        <w:rPr>
          <w:rFonts w:cs="Arial"/>
          <w:color w:val="191919"/>
          <w:sz w:val="28"/>
          <w:szCs w:val="28"/>
        </w:rPr>
        <w:t>本公</w:t>
      </w:r>
      <w:r>
        <w:rPr>
          <w:rFonts w:hint="eastAsia" w:cs="Arial"/>
          <w:color w:val="191919"/>
          <w:sz w:val="28"/>
          <w:szCs w:val="28"/>
        </w:rPr>
        <w:t>司报名参与</w:t>
      </w:r>
      <w:r>
        <w:rPr>
          <w:rFonts w:hint="eastAsia" w:cs="Arial"/>
          <w:color w:val="191919"/>
          <w:sz w:val="28"/>
          <w:szCs w:val="28"/>
          <w:lang w:val="en-US" w:eastAsia="zh-CN"/>
        </w:rPr>
        <w:t>南安市医院</w:t>
      </w:r>
      <w:r>
        <w:rPr>
          <w:rFonts w:hint="eastAsia" w:cs="Arial"/>
          <w:color w:val="191919"/>
          <w:sz w:val="28"/>
          <w:szCs w:val="28"/>
        </w:rPr>
        <w:t>___________________________（项目名称）</w:t>
      </w:r>
      <w:r>
        <w:rPr>
          <w:rFonts w:cs="Arial"/>
          <w:color w:val="191919"/>
          <w:sz w:val="28"/>
          <w:szCs w:val="28"/>
        </w:rPr>
        <w:t>投标活动,对以下事项作出承诺：</w:t>
      </w:r>
    </w:p>
    <w:p>
      <w:pPr>
        <w:pStyle w:val="16"/>
        <w:shd w:val="clear" w:color="auto" w:fill="FFFFFF"/>
        <w:spacing w:before="0" w:beforeAutospacing="0" w:after="0" w:afterAutospacing="0"/>
        <w:ind w:firstLine="560" w:firstLineChars="200"/>
        <w:rPr>
          <w:rFonts w:cs="Arial"/>
          <w:color w:val="191919"/>
          <w:sz w:val="28"/>
          <w:szCs w:val="28"/>
        </w:rPr>
      </w:pPr>
      <w:r>
        <w:rPr>
          <w:rFonts w:hint="eastAsia" w:cs="Arial"/>
          <w:color w:val="191919"/>
          <w:sz w:val="28"/>
          <w:szCs w:val="28"/>
        </w:rPr>
        <w:t>1、</w:t>
      </w:r>
      <w:r>
        <w:rPr>
          <w:rFonts w:cs="Arial"/>
          <w:color w:val="191919"/>
          <w:sz w:val="28"/>
          <w:szCs w:val="28"/>
        </w:rPr>
        <w:t>我公司遵循公开、公平、公正、诚实守信的原则,遵守国家政府采购及招投标等法律法规</w:t>
      </w:r>
      <w:r>
        <w:rPr>
          <w:rFonts w:hint="eastAsia" w:cs="Arial"/>
          <w:color w:val="191919"/>
          <w:sz w:val="28"/>
          <w:szCs w:val="28"/>
        </w:rPr>
        <w:t>，</w:t>
      </w:r>
      <w:r>
        <w:rPr>
          <w:rFonts w:cs="Arial"/>
          <w:color w:val="191919"/>
          <w:sz w:val="28"/>
          <w:szCs w:val="28"/>
        </w:rPr>
        <w:t>参与本项目竞标</w:t>
      </w:r>
      <w:r>
        <w:rPr>
          <w:rFonts w:hint="eastAsia" w:cs="Arial"/>
          <w:color w:val="191919"/>
          <w:sz w:val="28"/>
          <w:szCs w:val="28"/>
        </w:rPr>
        <w:t>，</w:t>
      </w:r>
      <w:r>
        <w:rPr>
          <w:rFonts w:hint="eastAsia"/>
          <w:sz w:val="28"/>
          <w:szCs w:val="28"/>
        </w:rPr>
        <w:t>自觉接受医院及相关部门监督检查</w:t>
      </w:r>
      <w:r>
        <w:rPr>
          <w:rFonts w:cs="Arial"/>
          <w:color w:val="191919"/>
          <w:sz w:val="28"/>
          <w:szCs w:val="28"/>
        </w:rPr>
        <w:t>。</w:t>
      </w:r>
    </w:p>
    <w:p>
      <w:pPr>
        <w:pStyle w:val="16"/>
        <w:shd w:val="clear" w:color="auto" w:fill="FFFFFF"/>
        <w:spacing w:before="0" w:beforeAutospacing="0" w:after="0" w:afterAutospacing="0"/>
        <w:ind w:firstLine="560" w:firstLineChars="200"/>
        <w:rPr>
          <w:rFonts w:cs="Arial"/>
          <w:color w:val="191919"/>
          <w:sz w:val="28"/>
          <w:szCs w:val="28"/>
        </w:rPr>
      </w:pPr>
      <w:r>
        <w:rPr>
          <w:rFonts w:hint="eastAsia" w:cs="Arial"/>
          <w:color w:val="191919"/>
          <w:sz w:val="28"/>
          <w:szCs w:val="28"/>
        </w:rPr>
        <w:t>2、投标前三年投标人未被列入失信被执行人、重大税收违法案件当事人名单、政府采购严重违法失信行为记录名单并符合政府采购法第二十二条规定条件。</w:t>
      </w:r>
    </w:p>
    <w:p>
      <w:pPr>
        <w:pStyle w:val="16"/>
        <w:shd w:val="clear" w:color="auto" w:fill="FFFFFF"/>
        <w:spacing w:before="0" w:beforeAutospacing="0" w:after="0" w:afterAutospacing="0"/>
        <w:ind w:firstLine="560" w:firstLineChars="200"/>
        <w:rPr>
          <w:rFonts w:cs="Arial"/>
          <w:color w:val="191919"/>
          <w:sz w:val="28"/>
          <w:szCs w:val="28"/>
        </w:rPr>
      </w:pPr>
      <w:r>
        <w:rPr>
          <w:rFonts w:hint="eastAsia" w:cs="Arial"/>
          <w:color w:val="191919"/>
          <w:sz w:val="28"/>
          <w:szCs w:val="28"/>
        </w:rPr>
        <w:t>3、在招标采购活动中，保证不提供虚假材料谋取中标、成交；承诺不参与围标串标；不采取不正当手段诋毁、排挤其他供应商。</w:t>
      </w:r>
    </w:p>
    <w:p>
      <w:pPr>
        <w:pStyle w:val="16"/>
        <w:shd w:val="clear" w:color="auto" w:fill="FFFFFF"/>
        <w:spacing w:before="0" w:beforeAutospacing="0" w:after="0" w:afterAutospacing="0"/>
        <w:ind w:firstLine="560" w:firstLineChars="200"/>
        <w:rPr>
          <w:rFonts w:cs="Arial"/>
          <w:color w:val="191919"/>
          <w:sz w:val="28"/>
          <w:szCs w:val="28"/>
        </w:rPr>
      </w:pPr>
      <w:r>
        <w:rPr>
          <w:rFonts w:hint="eastAsia" w:cs="Arial"/>
          <w:color w:val="191919"/>
          <w:sz w:val="28"/>
          <w:szCs w:val="28"/>
        </w:rPr>
        <w:t>4、在招标采购活动中，</w:t>
      </w:r>
      <w:r>
        <w:rPr>
          <w:rFonts w:hint="eastAsia"/>
          <w:sz w:val="28"/>
          <w:szCs w:val="28"/>
        </w:rPr>
        <w:t>保证不提供现金、有价证券、贵重物品、信用卡、宴请、免费旅游、赞助活动；</w:t>
      </w:r>
      <w:r>
        <w:rPr>
          <w:rFonts w:hint="eastAsia" w:cs="Arial"/>
          <w:color w:val="191919"/>
          <w:sz w:val="28"/>
          <w:szCs w:val="28"/>
        </w:rPr>
        <w:t>保证不以任何名义给相关采购人员回扣、提成；不擅自到临床科室进行产品推销活动。</w:t>
      </w:r>
    </w:p>
    <w:p>
      <w:pPr>
        <w:pStyle w:val="16"/>
        <w:shd w:val="clear" w:color="auto" w:fill="FFFFFF"/>
        <w:spacing w:before="0" w:beforeAutospacing="0" w:after="0" w:afterAutospacing="0"/>
        <w:ind w:firstLine="560" w:firstLineChars="200"/>
        <w:rPr>
          <w:sz w:val="28"/>
          <w:szCs w:val="28"/>
        </w:rPr>
      </w:pPr>
      <w:r>
        <w:rPr>
          <w:rFonts w:cs="Arial"/>
          <w:color w:val="191919"/>
          <w:sz w:val="28"/>
          <w:szCs w:val="28"/>
        </w:rPr>
        <w:t>我</w:t>
      </w:r>
      <w:r>
        <w:rPr>
          <w:rFonts w:hint="eastAsia" w:cs="Arial"/>
          <w:color w:val="191919"/>
          <w:sz w:val="28"/>
          <w:szCs w:val="28"/>
        </w:rPr>
        <w:t>公司</w:t>
      </w:r>
      <w:r>
        <w:rPr>
          <w:rFonts w:cs="Arial"/>
          <w:color w:val="191919"/>
          <w:sz w:val="28"/>
          <w:szCs w:val="28"/>
        </w:rPr>
        <w:t>如被查实在本项目招标投标活动中</w:t>
      </w:r>
      <w:r>
        <w:rPr>
          <w:rFonts w:hint="eastAsia" w:cs="Arial"/>
          <w:color w:val="191919"/>
          <w:sz w:val="28"/>
          <w:szCs w:val="28"/>
        </w:rPr>
        <w:t>违反</w:t>
      </w:r>
      <w:r>
        <w:rPr>
          <w:rFonts w:cs="Arial"/>
          <w:color w:val="191919"/>
          <w:sz w:val="28"/>
          <w:szCs w:val="28"/>
        </w:rPr>
        <w:t>以上承诺，由我单位及法定代表人承担相应的经济和法律责任，接受相应行政处罚和失信惩戒。</w:t>
      </w:r>
    </w:p>
    <w:p>
      <w:pPr>
        <w:ind w:firstLine="2520" w:firstLineChars="900"/>
        <w:rPr>
          <w:rFonts w:ascii="宋体" w:hAnsi="宋体"/>
          <w:sz w:val="28"/>
          <w:szCs w:val="28"/>
        </w:rPr>
      </w:pPr>
      <w:r>
        <w:rPr>
          <w:rFonts w:hint="eastAsia" w:ascii="宋体" w:hAnsi="宋体"/>
          <w:sz w:val="28"/>
          <w:szCs w:val="28"/>
        </w:rPr>
        <w:t>投标企业名称（盖公章）：___________________</w:t>
      </w:r>
    </w:p>
    <w:p>
      <w:pPr>
        <w:ind w:firstLine="2240" w:firstLineChars="800"/>
        <w:rPr>
          <w:rFonts w:ascii="宋体" w:hAnsi="宋体"/>
          <w:sz w:val="28"/>
          <w:szCs w:val="28"/>
        </w:rPr>
      </w:pPr>
      <w:r>
        <w:rPr>
          <w:rFonts w:hint="eastAsia" w:ascii="宋体" w:hAnsi="宋体"/>
          <w:sz w:val="28"/>
          <w:szCs w:val="28"/>
        </w:rPr>
        <w:t xml:space="preserve">         法人代表签字：____________________</w:t>
      </w:r>
    </w:p>
    <w:p>
      <w:pPr>
        <w:ind w:firstLine="3640" w:firstLineChars="1300"/>
        <w:rPr>
          <w:rFonts w:ascii="宋体" w:hAnsi="宋体"/>
          <w:sz w:val="28"/>
          <w:szCs w:val="28"/>
        </w:rPr>
      </w:pPr>
      <w:r>
        <w:rPr>
          <w:rFonts w:hint="eastAsia" w:ascii="宋体" w:hAnsi="宋体"/>
          <w:sz w:val="28"/>
          <w:szCs w:val="28"/>
        </w:rPr>
        <w:t>投标代表签字：____________________</w:t>
      </w:r>
    </w:p>
    <w:p>
      <w:r>
        <w:rPr>
          <w:rFonts w:hint="eastAsia" w:ascii="宋体" w:hAnsi="宋体"/>
          <w:sz w:val="28"/>
          <w:szCs w:val="28"/>
        </w:rPr>
        <w:t xml:space="preserve">                                             年    月    日</w:t>
      </w:r>
    </w:p>
    <w:p>
      <w:pPr>
        <w:pStyle w:val="16"/>
        <w:keepNext w:val="0"/>
        <w:keepLines w:val="0"/>
        <w:pageBreakBefore w:val="0"/>
        <w:widowControl/>
        <w:numPr>
          <w:ilvl w:val="0"/>
          <w:numId w:val="0"/>
        </w:numPr>
        <w:kinsoku/>
        <w:wordWrap/>
        <w:overflowPunct/>
        <w:topLinePunct w:val="0"/>
        <w:autoSpaceDE/>
        <w:autoSpaceDN/>
        <w:bidi w:val="0"/>
        <w:adjustRightInd/>
        <w:snapToGrid/>
        <w:spacing w:before="75" w:after="75"/>
        <w:jc w:val="both"/>
        <w:textAlignment w:val="auto"/>
        <w:rPr>
          <w:rFonts w:hint="default" w:ascii="宋体" w:hAnsi="宋体" w:cs="仿宋"/>
          <w:b w:val="0"/>
          <w:bCs/>
          <w:color w:val="auto"/>
          <w:sz w:val="28"/>
          <w:szCs w:val="28"/>
          <w:highlight w:val="none"/>
          <w:lang w:val="en-US" w:eastAsia="zh-CN"/>
        </w:rPr>
      </w:pPr>
    </w:p>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13</w:t>
                          </w:r>
                          <w:r>
                            <w:rPr>
                              <w:rFonts w:hint="eastAsia" w:ascii="仿宋" w:hAnsi="仿宋" w:eastAsia="仿宋" w:cs="仿宋"/>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KQ6l8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9ibJ&#10;0wesqOohUF0c7vyQSqc4UjCxHlqw6Ut8GOVJ3PNVXDVEJtOl9Wq9LiklKTc7hFM8Xg+A8a3yliWj&#10;5kCvl0UVp/cYx9K5JHVz/l4bQ3FRGfdXgDDHiMorMN1OTMaJkxWH/TDR2P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KQ6l80BAACnAwAADgAAAAAAAAABACAAAAAeAQAAZHJzL2Uy&#10;b0RvYy54bWxQSwUGAAAAAAYABgBZAQAAXQUAAAAA&#10;">
              <v:fill on="f" focussize="0,0"/>
              <v:stroke on="f"/>
              <v:imagedata o:title=""/>
              <o:lock v:ext="edit" aspectratio="f"/>
              <v:textbox inset="0mm,0mm,0mm,0mm" style="mso-fit-shape-to-text:t;">
                <w:txbxContent>
                  <w:p>
                    <w:pPr>
                      <w:pStyle w:val="11"/>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13</w:t>
                    </w:r>
                    <w:r>
                      <w:rPr>
                        <w:rFonts w:hint="eastAsia" w:ascii="仿宋" w:hAnsi="仿宋" w:eastAsia="仿宋" w:cs="仿宋"/>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34BA4"/>
    <w:multiLevelType w:val="singleLevel"/>
    <w:tmpl w:val="96534BA4"/>
    <w:lvl w:ilvl="0" w:tentative="0">
      <w:start w:val="2"/>
      <w:numFmt w:val="chineseCounting"/>
      <w:suff w:val="nothing"/>
      <w:lvlText w:val="%1、"/>
      <w:lvlJc w:val="left"/>
      <w:rPr>
        <w:rFonts w:hint="eastAsia"/>
      </w:rPr>
    </w:lvl>
  </w:abstractNum>
  <w:abstractNum w:abstractNumId="1">
    <w:nsid w:val="DBAE41A1"/>
    <w:multiLevelType w:val="singleLevel"/>
    <w:tmpl w:val="DBAE41A1"/>
    <w:lvl w:ilvl="0" w:tentative="0">
      <w:start w:val="3"/>
      <w:numFmt w:val="decimal"/>
      <w:suff w:val="nothing"/>
      <w:lvlText w:val="%1、"/>
      <w:lvlJc w:val="left"/>
    </w:lvl>
  </w:abstractNum>
  <w:abstractNum w:abstractNumId="2">
    <w:nsid w:val="E5D2F251"/>
    <w:multiLevelType w:val="singleLevel"/>
    <w:tmpl w:val="E5D2F251"/>
    <w:lvl w:ilvl="0" w:tentative="0">
      <w:start w:val="1"/>
      <w:numFmt w:val="decimal"/>
      <w:suff w:val="nothing"/>
      <w:lvlText w:val="%1、"/>
      <w:lvlJc w:val="left"/>
      <w:rPr>
        <w:rFonts w:hint="default"/>
        <w:color w:val="auto"/>
      </w:rPr>
    </w:lvl>
  </w:abstractNum>
  <w:abstractNum w:abstractNumId="3">
    <w:nsid w:val="2F817804"/>
    <w:multiLevelType w:val="singleLevel"/>
    <w:tmpl w:val="2F817804"/>
    <w:lvl w:ilvl="0" w:tentative="0">
      <w:start w:val="1"/>
      <w:numFmt w:val="chineseCounting"/>
      <w:suff w:val="nothing"/>
      <w:lvlText w:val="%1、"/>
      <w:lvlJc w:val="left"/>
      <w:rPr>
        <w:rFonts w:hint="eastAsia"/>
      </w:rPr>
    </w:lvl>
  </w:abstractNum>
  <w:abstractNum w:abstractNumId="4">
    <w:nsid w:val="6A30065F"/>
    <w:multiLevelType w:val="singleLevel"/>
    <w:tmpl w:val="6A30065F"/>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MTM2NWIwMWJiMGVjN2MwZTNlYjI3YTNiNzkzMTcifQ=="/>
  </w:docVars>
  <w:rsids>
    <w:rsidRoot w:val="2CEF5F61"/>
    <w:rsid w:val="000542AE"/>
    <w:rsid w:val="000B0AA5"/>
    <w:rsid w:val="000B39BA"/>
    <w:rsid w:val="000F5068"/>
    <w:rsid w:val="00104659"/>
    <w:rsid w:val="002347B2"/>
    <w:rsid w:val="0023580C"/>
    <w:rsid w:val="002841C7"/>
    <w:rsid w:val="003068D3"/>
    <w:rsid w:val="0037010B"/>
    <w:rsid w:val="00494482"/>
    <w:rsid w:val="004947C2"/>
    <w:rsid w:val="0051169C"/>
    <w:rsid w:val="005605EE"/>
    <w:rsid w:val="005B4242"/>
    <w:rsid w:val="00661C2B"/>
    <w:rsid w:val="00717AD7"/>
    <w:rsid w:val="00770241"/>
    <w:rsid w:val="00783B21"/>
    <w:rsid w:val="00794CF4"/>
    <w:rsid w:val="007C0A0D"/>
    <w:rsid w:val="008273CB"/>
    <w:rsid w:val="00C53819"/>
    <w:rsid w:val="00D970AB"/>
    <w:rsid w:val="00E96C78"/>
    <w:rsid w:val="00EE7603"/>
    <w:rsid w:val="00F036C9"/>
    <w:rsid w:val="00F16C60"/>
    <w:rsid w:val="00F33408"/>
    <w:rsid w:val="00F57274"/>
    <w:rsid w:val="00FA2B78"/>
    <w:rsid w:val="00FD3253"/>
    <w:rsid w:val="00FF5866"/>
    <w:rsid w:val="013A6F85"/>
    <w:rsid w:val="021F53C2"/>
    <w:rsid w:val="024D3089"/>
    <w:rsid w:val="02776D15"/>
    <w:rsid w:val="04E16741"/>
    <w:rsid w:val="05B04B7F"/>
    <w:rsid w:val="05B520B2"/>
    <w:rsid w:val="06400FA5"/>
    <w:rsid w:val="06D9273E"/>
    <w:rsid w:val="07715874"/>
    <w:rsid w:val="07814AF0"/>
    <w:rsid w:val="081A1ACF"/>
    <w:rsid w:val="08833439"/>
    <w:rsid w:val="09470EF1"/>
    <w:rsid w:val="09A73C7B"/>
    <w:rsid w:val="0A0845BB"/>
    <w:rsid w:val="0A616F35"/>
    <w:rsid w:val="0A78080D"/>
    <w:rsid w:val="0A8055E8"/>
    <w:rsid w:val="0A8D487D"/>
    <w:rsid w:val="0AF31BCC"/>
    <w:rsid w:val="0B550A29"/>
    <w:rsid w:val="0B5965AB"/>
    <w:rsid w:val="0B767C32"/>
    <w:rsid w:val="0BCD656A"/>
    <w:rsid w:val="0C3A46E0"/>
    <w:rsid w:val="0C662A91"/>
    <w:rsid w:val="0C754686"/>
    <w:rsid w:val="0CAB453D"/>
    <w:rsid w:val="0D6D5310"/>
    <w:rsid w:val="0D935B07"/>
    <w:rsid w:val="0D9B4AB0"/>
    <w:rsid w:val="0E15651D"/>
    <w:rsid w:val="0E172BBD"/>
    <w:rsid w:val="0E297CF9"/>
    <w:rsid w:val="0E9638E9"/>
    <w:rsid w:val="0ECC63BA"/>
    <w:rsid w:val="0F1D7E9B"/>
    <w:rsid w:val="0F483F6F"/>
    <w:rsid w:val="0F631567"/>
    <w:rsid w:val="0FB65A8F"/>
    <w:rsid w:val="1094674B"/>
    <w:rsid w:val="10C009C2"/>
    <w:rsid w:val="10F845FF"/>
    <w:rsid w:val="119E0E5F"/>
    <w:rsid w:val="12006CA8"/>
    <w:rsid w:val="1202325C"/>
    <w:rsid w:val="12865C3B"/>
    <w:rsid w:val="133955A2"/>
    <w:rsid w:val="139D404E"/>
    <w:rsid w:val="154F4A0A"/>
    <w:rsid w:val="15720D8F"/>
    <w:rsid w:val="16ED3FD8"/>
    <w:rsid w:val="17105CEB"/>
    <w:rsid w:val="174208CD"/>
    <w:rsid w:val="176C7812"/>
    <w:rsid w:val="17AB72E5"/>
    <w:rsid w:val="17F2685F"/>
    <w:rsid w:val="18BC4164"/>
    <w:rsid w:val="18E02F50"/>
    <w:rsid w:val="195B25ED"/>
    <w:rsid w:val="198C34BB"/>
    <w:rsid w:val="1AB86BAD"/>
    <w:rsid w:val="1AF5284A"/>
    <w:rsid w:val="1B474AE1"/>
    <w:rsid w:val="1C1028DD"/>
    <w:rsid w:val="1C277B65"/>
    <w:rsid w:val="1C305382"/>
    <w:rsid w:val="1C8C0885"/>
    <w:rsid w:val="1C9D47FF"/>
    <w:rsid w:val="1CCC75D1"/>
    <w:rsid w:val="1CCF7D2F"/>
    <w:rsid w:val="1E761244"/>
    <w:rsid w:val="1EA85147"/>
    <w:rsid w:val="1EFC3CD6"/>
    <w:rsid w:val="1F2951AD"/>
    <w:rsid w:val="1F7E6617"/>
    <w:rsid w:val="1F876F0B"/>
    <w:rsid w:val="1FED66E4"/>
    <w:rsid w:val="20711CD8"/>
    <w:rsid w:val="20CB5CE8"/>
    <w:rsid w:val="214C3882"/>
    <w:rsid w:val="216D6944"/>
    <w:rsid w:val="21A1039B"/>
    <w:rsid w:val="21B300CF"/>
    <w:rsid w:val="21F50A13"/>
    <w:rsid w:val="23571697"/>
    <w:rsid w:val="236E65B2"/>
    <w:rsid w:val="23DD4F5F"/>
    <w:rsid w:val="242F1410"/>
    <w:rsid w:val="24366F4B"/>
    <w:rsid w:val="246508B0"/>
    <w:rsid w:val="246645A2"/>
    <w:rsid w:val="24E320A7"/>
    <w:rsid w:val="2540611D"/>
    <w:rsid w:val="257A162F"/>
    <w:rsid w:val="25A5294B"/>
    <w:rsid w:val="25B032A3"/>
    <w:rsid w:val="260675EE"/>
    <w:rsid w:val="263F49D2"/>
    <w:rsid w:val="26AC3A6A"/>
    <w:rsid w:val="26FC6074"/>
    <w:rsid w:val="27466B34"/>
    <w:rsid w:val="27E56AE6"/>
    <w:rsid w:val="28584889"/>
    <w:rsid w:val="289742A6"/>
    <w:rsid w:val="296E216C"/>
    <w:rsid w:val="2A316BFE"/>
    <w:rsid w:val="2A3E7E2E"/>
    <w:rsid w:val="2A9154ED"/>
    <w:rsid w:val="2B0A1D6D"/>
    <w:rsid w:val="2B621D70"/>
    <w:rsid w:val="2B7407F3"/>
    <w:rsid w:val="2BCD6DAC"/>
    <w:rsid w:val="2BEE5AFA"/>
    <w:rsid w:val="2C161986"/>
    <w:rsid w:val="2C193E5F"/>
    <w:rsid w:val="2CD21D51"/>
    <w:rsid w:val="2CEF5F61"/>
    <w:rsid w:val="2D7E3436"/>
    <w:rsid w:val="2DE55AB4"/>
    <w:rsid w:val="2DFA79EA"/>
    <w:rsid w:val="2E986CFE"/>
    <w:rsid w:val="2EA65243"/>
    <w:rsid w:val="2F3960B7"/>
    <w:rsid w:val="2F42039A"/>
    <w:rsid w:val="2F9F7938"/>
    <w:rsid w:val="2FB461D1"/>
    <w:rsid w:val="30330C01"/>
    <w:rsid w:val="309C4B4F"/>
    <w:rsid w:val="30C50D32"/>
    <w:rsid w:val="31424684"/>
    <w:rsid w:val="316867E0"/>
    <w:rsid w:val="31A000BC"/>
    <w:rsid w:val="32250554"/>
    <w:rsid w:val="326410E2"/>
    <w:rsid w:val="32AB7ABF"/>
    <w:rsid w:val="33D3762F"/>
    <w:rsid w:val="33FE62D6"/>
    <w:rsid w:val="34F12F90"/>
    <w:rsid w:val="35116388"/>
    <w:rsid w:val="3687595A"/>
    <w:rsid w:val="36F80606"/>
    <w:rsid w:val="374E5DF8"/>
    <w:rsid w:val="37C035B9"/>
    <w:rsid w:val="37C2163D"/>
    <w:rsid w:val="37DC5F59"/>
    <w:rsid w:val="37EA51C7"/>
    <w:rsid w:val="3821071F"/>
    <w:rsid w:val="38221809"/>
    <w:rsid w:val="39693686"/>
    <w:rsid w:val="39A523BC"/>
    <w:rsid w:val="39A5479D"/>
    <w:rsid w:val="39E37BCE"/>
    <w:rsid w:val="39E8733C"/>
    <w:rsid w:val="3A103EB8"/>
    <w:rsid w:val="3AD17975"/>
    <w:rsid w:val="3B5D046C"/>
    <w:rsid w:val="3BFE7873"/>
    <w:rsid w:val="3CFA6CF8"/>
    <w:rsid w:val="3CFD4EC8"/>
    <w:rsid w:val="3D3C50F1"/>
    <w:rsid w:val="3DBE4B91"/>
    <w:rsid w:val="3E0F35C3"/>
    <w:rsid w:val="3E3068D7"/>
    <w:rsid w:val="3E834C59"/>
    <w:rsid w:val="3F223E95"/>
    <w:rsid w:val="3F3570C3"/>
    <w:rsid w:val="3F446ADE"/>
    <w:rsid w:val="3FB67388"/>
    <w:rsid w:val="40712BD1"/>
    <w:rsid w:val="41B70A40"/>
    <w:rsid w:val="41E87FD5"/>
    <w:rsid w:val="42D3612B"/>
    <w:rsid w:val="43193AE5"/>
    <w:rsid w:val="43224AA1"/>
    <w:rsid w:val="43BA21DD"/>
    <w:rsid w:val="445414A5"/>
    <w:rsid w:val="453422C7"/>
    <w:rsid w:val="457277D5"/>
    <w:rsid w:val="45AC36AD"/>
    <w:rsid w:val="45E93EB6"/>
    <w:rsid w:val="4623062A"/>
    <w:rsid w:val="464A1051"/>
    <w:rsid w:val="467766A9"/>
    <w:rsid w:val="46903B02"/>
    <w:rsid w:val="47B9793D"/>
    <w:rsid w:val="47FD3802"/>
    <w:rsid w:val="48895562"/>
    <w:rsid w:val="49596805"/>
    <w:rsid w:val="49886722"/>
    <w:rsid w:val="49B303BC"/>
    <w:rsid w:val="4AAB2FC4"/>
    <w:rsid w:val="4AE300A8"/>
    <w:rsid w:val="4B840262"/>
    <w:rsid w:val="4C5B5467"/>
    <w:rsid w:val="4CF17508"/>
    <w:rsid w:val="4D2E389D"/>
    <w:rsid w:val="4EA24BFE"/>
    <w:rsid w:val="4F4656ED"/>
    <w:rsid w:val="502D1F9C"/>
    <w:rsid w:val="50652A24"/>
    <w:rsid w:val="507B22BA"/>
    <w:rsid w:val="50995E01"/>
    <w:rsid w:val="50B05655"/>
    <w:rsid w:val="50B778D1"/>
    <w:rsid w:val="50C06BDF"/>
    <w:rsid w:val="50D63380"/>
    <w:rsid w:val="51AE1E90"/>
    <w:rsid w:val="51F672FF"/>
    <w:rsid w:val="52306A4E"/>
    <w:rsid w:val="5276114F"/>
    <w:rsid w:val="54927ED2"/>
    <w:rsid w:val="54E01871"/>
    <w:rsid w:val="55544DC4"/>
    <w:rsid w:val="556921A6"/>
    <w:rsid w:val="55E02033"/>
    <w:rsid w:val="563C5502"/>
    <w:rsid w:val="5672426D"/>
    <w:rsid w:val="56AC4859"/>
    <w:rsid w:val="56C836F9"/>
    <w:rsid w:val="57087F99"/>
    <w:rsid w:val="576F18A9"/>
    <w:rsid w:val="583E432F"/>
    <w:rsid w:val="5A71012C"/>
    <w:rsid w:val="5B106025"/>
    <w:rsid w:val="5B574414"/>
    <w:rsid w:val="5B7E6A7C"/>
    <w:rsid w:val="5BBC0FD0"/>
    <w:rsid w:val="5C11275C"/>
    <w:rsid w:val="5CF52D6E"/>
    <w:rsid w:val="5D91153A"/>
    <w:rsid w:val="5D916609"/>
    <w:rsid w:val="5DC6470A"/>
    <w:rsid w:val="5DD46F12"/>
    <w:rsid w:val="5E394611"/>
    <w:rsid w:val="5EE32225"/>
    <w:rsid w:val="5F6A6458"/>
    <w:rsid w:val="5F73441E"/>
    <w:rsid w:val="60CC1DA6"/>
    <w:rsid w:val="612400C6"/>
    <w:rsid w:val="61731265"/>
    <w:rsid w:val="61BA4586"/>
    <w:rsid w:val="61EB6C09"/>
    <w:rsid w:val="62112990"/>
    <w:rsid w:val="62A43FBB"/>
    <w:rsid w:val="63210236"/>
    <w:rsid w:val="637B0453"/>
    <w:rsid w:val="63E04FC3"/>
    <w:rsid w:val="63EE53BB"/>
    <w:rsid w:val="665F74AA"/>
    <w:rsid w:val="67A14B83"/>
    <w:rsid w:val="67A35C72"/>
    <w:rsid w:val="67AB2360"/>
    <w:rsid w:val="681F5143"/>
    <w:rsid w:val="681F7C6D"/>
    <w:rsid w:val="68CF6B69"/>
    <w:rsid w:val="691E364C"/>
    <w:rsid w:val="694806C9"/>
    <w:rsid w:val="69616F9D"/>
    <w:rsid w:val="69B31D60"/>
    <w:rsid w:val="69C65176"/>
    <w:rsid w:val="69CA3620"/>
    <w:rsid w:val="69D07206"/>
    <w:rsid w:val="69D42B03"/>
    <w:rsid w:val="6A6A06E0"/>
    <w:rsid w:val="6A9C5BF8"/>
    <w:rsid w:val="6B926914"/>
    <w:rsid w:val="6C6E48EB"/>
    <w:rsid w:val="6C735A5D"/>
    <w:rsid w:val="6CEA21C3"/>
    <w:rsid w:val="6D2C0565"/>
    <w:rsid w:val="6D747CDF"/>
    <w:rsid w:val="6DED135C"/>
    <w:rsid w:val="6E5D331C"/>
    <w:rsid w:val="6F00571A"/>
    <w:rsid w:val="6F500489"/>
    <w:rsid w:val="6F8F3102"/>
    <w:rsid w:val="6FF06861"/>
    <w:rsid w:val="70161728"/>
    <w:rsid w:val="70C63CA2"/>
    <w:rsid w:val="712B4F3A"/>
    <w:rsid w:val="71953AEE"/>
    <w:rsid w:val="71AC1ECE"/>
    <w:rsid w:val="721D6B97"/>
    <w:rsid w:val="72806FA7"/>
    <w:rsid w:val="729558B7"/>
    <w:rsid w:val="72BA43E6"/>
    <w:rsid w:val="734C1A3E"/>
    <w:rsid w:val="73DA1821"/>
    <w:rsid w:val="74485A21"/>
    <w:rsid w:val="74696100"/>
    <w:rsid w:val="74D3178F"/>
    <w:rsid w:val="74E21DD7"/>
    <w:rsid w:val="75C918EA"/>
    <w:rsid w:val="75E31EA6"/>
    <w:rsid w:val="763B583E"/>
    <w:rsid w:val="768B72E0"/>
    <w:rsid w:val="76B96BBF"/>
    <w:rsid w:val="779A53FE"/>
    <w:rsid w:val="78620F3A"/>
    <w:rsid w:val="79670D83"/>
    <w:rsid w:val="796849BB"/>
    <w:rsid w:val="7A4B0587"/>
    <w:rsid w:val="7ABD52ED"/>
    <w:rsid w:val="7B1C4C34"/>
    <w:rsid w:val="7B9A1258"/>
    <w:rsid w:val="7BAD61AB"/>
    <w:rsid w:val="7C086372"/>
    <w:rsid w:val="7C3952F3"/>
    <w:rsid w:val="7C7321D6"/>
    <w:rsid w:val="7CCB483A"/>
    <w:rsid w:val="7CCB74E1"/>
    <w:rsid w:val="7CCD15C6"/>
    <w:rsid w:val="7D6A07B6"/>
    <w:rsid w:val="7D7F291E"/>
    <w:rsid w:val="7D9A72EE"/>
    <w:rsid w:val="7E3D39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pacing w:before="50" w:beforeLines="50" w:after="50" w:afterLines="50" w:line="240" w:lineRule="auto"/>
      <w:jc w:val="center"/>
      <w:outlineLvl w:val="0"/>
    </w:pPr>
    <w:rPr>
      <w:rFonts w:eastAsia="宋体"/>
      <w:b/>
      <w:bCs/>
      <w:kern w:val="44"/>
      <w:sz w:val="32"/>
      <w:szCs w:val="44"/>
    </w:rPr>
  </w:style>
  <w:style w:type="paragraph" w:styleId="3">
    <w:name w:val="heading 2"/>
    <w:basedOn w:val="1"/>
    <w:next w:val="1"/>
    <w:link w:val="50"/>
    <w:autoRedefine/>
    <w:qFormat/>
    <w:uiPriority w:val="0"/>
    <w:pPr>
      <w:keepNext/>
      <w:keepLines/>
      <w:spacing w:before="260" w:after="260" w:line="412" w:lineRule="auto"/>
      <w:jc w:val="center"/>
      <w:outlineLvl w:val="1"/>
    </w:pPr>
    <w:rPr>
      <w:rFonts w:ascii="CG Times" w:hAnsi="CG Times"/>
      <w:b/>
      <w:sz w:val="30"/>
      <w:szCs w:val="20"/>
    </w:rPr>
  </w:style>
  <w:style w:type="paragraph" w:styleId="4">
    <w:name w:val="heading 3"/>
    <w:basedOn w:val="1"/>
    <w:next w:val="1"/>
    <w:autoRedefine/>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Times New Roman" w:hAnsi="Times New Roman"/>
      <w:lang w:val="zh-CN"/>
    </w:rPr>
  </w:style>
  <w:style w:type="paragraph" w:styleId="6">
    <w:name w:val="annotation text"/>
    <w:basedOn w:val="1"/>
    <w:autoRedefine/>
    <w:qFormat/>
    <w:uiPriority w:val="0"/>
    <w:pPr>
      <w:jc w:val="left"/>
    </w:pPr>
    <w:rPr>
      <w:rFonts w:ascii="Times New Roman" w:hAnsi="Times New Roman"/>
    </w:rPr>
  </w:style>
  <w:style w:type="paragraph" w:styleId="7">
    <w:name w:val="Body Text"/>
    <w:basedOn w:val="1"/>
    <w:autoRedefine/>
    <w:qFormat/>
    <w:uiPriority w:val="0"/>
    <w:pPr>
      <w:spacing w:after="120"/>
    </w:pPr>
  </w:style>
  <w:style w:type="paragraph" w:styleId="8">
    <w:name w:val="Body Text Indent"/>
    <w:basedOn w:val="1"/>
    <w:next w:val="1"/>
    <w:autoRedefine/>
    <w:qFormat/>
    <w:uiPriority w:val="0"/>
    <w:pPr>
      <w:ind w:firstLine="200" w:firstLineChars="200"/>
    </w:pPr>
    <w:rPr>
      <w:rFonts w:ascii="黑体" w:hAnsi="Times New Roman" w:eastAsia="黑体"/>
      <w:sz w:val="32"/>
      <w:szCs w:val="30"/>
    </w:rPr>
  </w:style>
  <w:style w:type="paragraph" w:styleId="9">
    <w:name w:val="Plain Text"/>
    <w:basedOn w:val="1"/>
    <w:autoRedefine/>
    <w:qFormat/>
    <w:uiPriority w:val="0"/>
    <w:rPr>
      <w:rFonts w:ascii="宋体" w:hAnsi="Courier New"/>
      <w:szCs w:val="20"/>
    </w:rPr>
  </w:style>
  <w:style w:type="paragraph" w:styleId="10">
    <w:name w:val="Balloon Text"/>
    <w:basedOn w:val="1"/>
    <w:link w:val="33"/>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link w:val="32"/>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99"/>
    <w:pPr>
      <w:tabs>
        <w:tab w:val="right" w:leader="middleDot" w:pos="9515"/>
      </w:tabs>
      <w:spacing w:before="120" w:after="120" w:line="240" w:lineRule="exact"/>
      <w:ind w:firstLine="341" w:firstLineChars="170"/>
      <w:jc w:val="left"/>
    </w:pPr>
    <w:rPr>
      <w:b/>
      <w:bCs/>
      <w:caps/>
      <w:sz w:val="20"/>
      <w:szCs w:val="20"/>
    </w:rPr>
  </w:style>
  <w:style w:type="paragraph" w:styleId="14">
    <w:name w:val="toc 2"/>
    <w:basedOn w:val="1"/>
    <w:next w:val="1"/>
    <w:qFormat/>
    <w:uiPriority w:val="0"/>
    <w:pPr>
      <w:ind w:left="420" w:leftChars="200"/>
    </w:pPr>
  </w:style>
  <w:style w:type="paragraph" w:styleId="15">
    <w:name w:val="Body Text 2"/>
    <w:basedOn w:val="1"/>
    <w:next w:val="7"/>
    <w:autoRedefine/>
    <w:qFormat/>
    <w:uiPriority w:val="0"/>
    <w:pPr>
      <w:spacing w:after="120" w:line="480" w:lineRule="auto"/>
    </w:pPr>
  </w:style>
  <w:style w:type="paragraph" w:styleId="16">
    <w:name w:val="Normal (Web)"/>
    <w:basedOn w:val="1"/>
    <w:autoRedefine/>
    <w:qFormat/>
    <w:uiPriority w:val="0"/>
    <w:pPr>
      <w:jc w:val="left"/>
    </w:pPr>
    <w:rPr>
      <w:kern w:val="0"/>
      <w:sz w:val="24"/>
    </w:rPr>
  </w:style>
  <w:style w:type="paragraph" w:styleId="17">
    <w:name w:val="Body Text First Indent"/>
    <w:basedOn w:val="7"/>
    <w:autoRedefine/>
    <w:qFormat/>
    <w:uiPriority w:val="0"/>
    <w:pPr>
      <w:ind w:firstLine="420" w:firstLineChars="100"/>
    </w:pPr>
  </w:style>
  <w:style w:type="paragraph" w:styleId="18">
    <w:name w:val="Body Text First Indent 2"/>
    <w:basedOn w:val="8"/>
    <w:autoRedefine/>
    <w:unhideWhenUsed/>
    <w:qFormat/>
    <w:uiPriority w:val="99"/>
    <w:pPr>
      <w:ind w:firstLine="420"/>
    </w:pPr>
    <w:rPr>
      <w:rFonts w:ascii="Calibri" w:hAnsi="Calibri"/>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paragraph" w:customStyle="1" w:styleId="23">
    <w:name w:val="正文（缩进）"/>
    <w:basedOn w:val="1"/>
    <w:autoRedefine/>
    <w:semiHidden/>
    <w:qFormat/>
    <w:uiPriority w:val="99"/>
    <w:pPr>
      <w:adjustRightInd w:val="0"/>
      <w:spacing w:line="360" w:lineRule="atLeast"/>
      <w:ind w:firstLine="480" w:firstLineChars="200"/>
      <w:textAlignment w:val="baseline"/>
    </w:pPr>
    <w:rPr>
      <w:rFonts w:ascii="Times New Roman" w:hAnsi="Times New Roman"/>
      <w:kern w:val="0"/>
      <w:sz w:val="20"/>
      <w:szCs w:val="20"/>
    </w:rPr>
  </w:style>
  <w:style w:type="paragraph" w:customStyle="1" w:styleId="24">
    <w:name w:val="一级条标题"/>
    <w:basedOn w:val="25"/>
    <w:next w:val="26"/>
    <w:autoRedefine/>
    <w:qFormat/>
    <w:uiPriority w:val="0"/>
    <w:pPr>
      <w:ind w:left="420"/>
      <w:outlineLvl w:val="2"/>
    </w:pPr>
  </w:style>
  <w:style w:type="paragraph" w:customStyle="1" w:styleId="25">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26">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UserStyle_0"/>
    <w:basedOn w:val="1"/>
    <w:autoRedefine/>
    <w:qFormat/>
    <w:uiPriority w:val="0"/>
    <w:pPr>
      <w:textAlignment w:val="baseline"/>
    </w:pPr>
    <w:rPr>
      <w:rFonts w:ascii="Tahoma" w:hAnsi="Tahoma"/>
      <w:sz w:val="24"/>
    </w:rPr>
  </w:style>
  <w:style w:type="paragraph" w:customStyle="1" w:styleId="28">
    <w:name w:val="表格文字"/>
    <w:basedOn w:val="1"/>
    <w:autoRedefine/>
    <w:qFormat/>
    <w:uiPriority w:val="0"/>
    <w:pPr>
      <w:spacing w:before="25" w:after="25" w:line="300" w:lineRule="auto"/>
    </w:pPr>
    <w:rPr>
      <w:rFonts w:ascii="Times" w:hAnsi="Times"/>
      <w:spacing w:val="10"/>
      <w:kern w:val="0"/>
      <w:szCs w:val="20"/>
    </w:rPr>
  </w:style>
  <w:style w:type="paragraph" w:customStyle="1" w:styleId="29">
    <w:name w:val="HtmlNormal"/>
    <w:basedOn w:val="1"/>
    <w:autoRedefine/>
    <w:qFormat/>
    <w:uiPriority w:val="0"/>
    <w:pPr>
      <w:pBdr>
        <w:top w:val="none" w:color="000000" w:sz="0" w:space="0"/>
        <w:left w:val="none" w:color="000000" w:sz="0" w:space="0"/>
        <w:bottom w:val="none" w:color="000000" w:sz="0" w:space="0"/>
        <w:right w:val="none" w:color="000000" w:sz="0" w:space="0"/>
      </w:pBdr>
      <w:jc w:val="left"/>
    </w:pPr>
    <w:rPr>
      <w:kern w:val="0"/>
      <w:sz w:val="24"/>
    </w:rPr>
  </w:style>
  <w:style w:type="paragraph" w:customStyle="1" w:styleId="30">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NormalCharacter"/>
    <w:autoRedefine/>
    <w:qFormat/>
    <w:uiPriority w:val="0"/>
  </w:style>
  <w:style w:type="character" w:customStyle="1" w:styleId="32">
    <w:name w:val="页眉 Char"/>
    <w:basedOn w:val="21"/>
    <w:link w:val="12"/>
    <w:autoRedefine/>
    <w:qFormat/>
    <w:uiPriority w:val="0"/>
    <w:rPr>
      <w:rFonts w:ascii="Calibri" w:hAnsi="Calibri"/>
      <w:kern w:val="2"/>
      <w:sz w:val="18"/>
      <w:szCs w:val="18"/>
    </w:rPr>
  </w:style>
  <w:style w:type="character" w:customStyle="1" w:styleId="33">
    <w:name w:val="批注框文本 Char"/>
    <w:basedOn w:val="21"/>
    <w:link w:val="10"/>
    <w:autoRedefine/>
    <w:qFormat/>
    <w:uiPriority w:val="0"/>
    <w:rPr>
      <w:rFonts w:ascii="Calibri" w:hAnsi="Calibri"/>
      <w:kern w:val="2"/>
      <w:sz w:val="18"/>
      <w:szCs w:val="18"/>
    </w:rPr>
  </w:style>
  <w:style w:type="paragraph" w:customStyle="1" w:styleId="34">
    <w:name w:val="标书正文顶格"/>
    <w:basedOn w:val="35"/>
    <w:autoRedefine/>
    <w:qFormat/>
    <w:uiPriority w:val="0"/>
    <w:pPr>
      <w:ind w:firstLine="0" w:firstLineChars="0"/>
    </w:pPr>
  </w:style>
  <w:style w:type="paragraph" w:customStyle="1" w:styleId="35">
    <w:name w:val="标书正文"/>
    <w:basedOn w:val="1"/>
    <w:autoRedefine/>
    <w:qFormat/>
    <w:uiPriority w:val="0"/>
    <w:pPr>
      <w:spacing w:line="360" w:lineRule="auto"/>
      <w:ind w:firstLine="200" w:firstLineChars="200"/>
    </w:pPr>
    <w:rPr>
      <w:sz w:val="28"/>
    </w:rPr>
  </w:style>
  <w:style w:type="character" w:customStyle="1" w:styleId="36">
    <w:name w:val="font21"/>
    <w:basedOn w:val="21"/>
    <w:autoRedefine/>
    <w:qFormat/>
    <w:uiPriority w:val="0"/>
    <w:rPr>
      <w:rFonts w:hint="eastAsia" w:ascii="宋体" w:hAnsi="宋体" w:eastAsia="宋体" w:cs="宋体"/>
      <w:color w:val="000000"/>
      <w:sz w:val="32"/>
      <w:szCs w:val="32"/>
      <w:u w:val="none"/>
    </w:rPr>
  </w:style>
  <w:style w:type="character" w:customStyle="1" w:styleId="37">
    <w:name w:val="font51"/>
    <w:basedOn w:val="21"/>
    <w:autoRedefine/>
    <w:qFormat/>
    <w:uiPriority w:val="0"/>
    <w:rPr>
      <w:rFonts w:ascii="Arial" w:hAnsi="Arial" w:cs="Arial"/>
      <w:color w:val="000000"/>
      <w:sz w:val="22"/>
      <w:szCs w:val="22"/>
      <w:u w:val="none"/>
    </w:rPr>
  </w:style>
  <w:style w:type="character" w:customStyle="1" w:styleId="38">
    <w:name w:val="font41"/>
    <w:basedOn w:val="21"/>
    <w:autoRedefine/>
    <w:qFormat/>
    <w:uiPriority w:val="0"/>
    <w:rPr>
      <w:rFonts w:hint="eastAsia" w:ascii="宋体" w:hAnsi="宋体" w:eastAsia="宋体" w:cs="宋体"/>
      <w:color w:val="000000"/>
      <w:sz w:val="22"/>
      <w:szCs w:val="22"/>
      <w:u w:val="none"/>
    </w:rPr>
  </w:style>
  <w:style w:type="character" w:customStyle="1" w:styleId="39">
    <w:name w:val="font61"/>
    <w:basedOn w:val="21"/>
    <w:autoRedefine/>
    <w:qFormat/>
    <w:uiPriority w:val="0"/>
    <w:rPr>
      <w:rFonts w:ascii="Calibri" w:hAnsi="Calibri" w:cs="Calibri"/>
      <w:color w:val="000000"/>
      <w:sz w:val="22"/>
      <w:szCs w:val="22"/>
      <w:u w:val="none"/>
    </w:rPr>
  </w:style>
  <w:style w:type="character" w:customStyle="1" w:styleId="40">
    <w:name w:val="font31"/>
    <w:basedOn w:val="21"/>
    <w:autoRedefine/>
    <w:qFormat/>
    <w:uiPriority w:val="0"/>
    <w:rPr>
      <w:rFonts w:hint="eastAsia" w:ascii="宋体" w:hAnsi="宋体" w:eastAsia="宋体" w:cs="宋体"/>
      <w:color w:val="000000"/>
      <w:sz w:val="22"/>
      <w:szCs w:val="22"/>
      <w:u w:val="none"/>
    </w:rPr>
  </w:style>
  <w:style w:type="character" w:customStyle="1" w:styleId="41">
    <w:name w:val="font01"/>
    <w:basedOn w:val="21"/>
    <w:autoRedefine/>
    <w:qFormat/>
    <w:uiPriority w:val="0"/>
    <w:rPr>
      <w:rFonts w:hint="eastAsia" w:ascii="宋体" w:hAnsi="宋体" w:eastAsia="宋体" w:cs="宋体"/>
      <w:color w:val="000000"/>
      <w:sz w:val="24"/>
      <w:szCs w:val="24"/>
      <w:u w:val="none"/>
    </w:rPr>
  </w:style>
  <w:style w:type="paragraph" w:customStyle="1" w:styleId="42">
    <w:name w:val="Table Text"/>
    <w:basedOn w:val="1"/>
    <w:autoRedefine/>
    <w:semiHidden/>
    <w:qFormat/>
    <w:uiPriority w:val="0"/>
    <w:rPr>
      <w:rFonts w:ascii="宋体" w:hAnsi="宋体" w:cs="宋体"/>
      <w:sz w:val="24"/>
      <w:lang w:eastAsia="en-US"/>
    </w:rPr>
  </w:style>
  <w:style w:type="table" w:customStyle="1" w:styleId="43">
    <w:name w:val="Table Normal"/>
    <w:autoRedefine/>
    <w:semiHidden/>
    <w:unhideWhenUsed/>
    <w:qFormat/>
    <w:uiPriority w:val="0"/>
    <w:tblPr>
      <w:tblCellMar>
        <w:top w:w="0" w:type="dxa"/>
        <w:left w:w="0" w:type="dxa"/>
        <w:bottom w:w="0" w:type="dxa"/>
        <w:right w:w="0" w:type="dxa"/>
      </w:tblCellMar>
    </w:tblPr>
  </w:style>
  <w:style w:type="character" w:customStyle="1" w:styleId="44">
    <w:name w:val="font121"/>
    <w:basedOn w:val="21"/>
    <w:autoRedefine/>
    <w:qFormat/>
    <w:uiPriority w:val="0"/>
    <w:rPr>
      <w:rFonts w:hint="eastAsia" w:ascii="宋体" w:hAnsi="宋体" w:eastAsia="宋体" w:cs="宋体"/>
      <w:color w:val="000000"/>
      <w:sz w:val="18"/>
      <w:szCs w:val="18"/>
      <w:u w:val="none"/>
    </w:rPr>
  </w:style>
  <w:style w:type="character" w:customStyle="1" w:styleId="45">
    <w:name w:val="font131"/>
    <w:basedOn w:val="21"/>
    <w:autoRedefine/>
    <w:qFormat/>
    <w:uiPriority w:val="0"/>
    <w:rPr>
      <w:rFonts w:hint="eastAsia" w:ascii="宋体" w:hAnsi="宋体" w:eastAsia="宋体" w:cs="宋体"/>
      <w:color w:val="000000"/>
      <w:sz w:val="20"/>
      <w:szCs w:val="20"/>
      <w:u w:val="none"/>
    </w:rPr>
  </w:style>
  <w:style w:type="paragraph" w:customStyle="1" w:styleId="46">
    <w:name w:val="null3"/>
    <w:autoRedefine/>
    <w:hidden/>
    <w:qFormat/>
    <w:uiPriority w:val="0"/>
    <w:rPr>
      <w:rFonts w:hint="eastAsia" w:asciiTheme="minorHAnsi" w:hAnsiTheme="minorHAnsi" w:eastAsiaTheme="minorEastAsia" w:cstheme="minorBidi"/>
      <w:lang w:val="en-US" w:eastAsia="zh-CN" w:bidi="ar-SA"/>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49">
    <w:name w:val="标题 1 Char"/>
    <w:link w:val="2"/>
    <w:qFormat/>
    <w:uiPriority w:val="0"/>
    <w:rPr>
      <w:rFonts w:eastAsia="宋体"/>
      <w:b/>
      <w:bCs/>
      <w:kern w:val="44"/>
      <w:sz w:val="32"/>
      <w:szCs w:val="44"/>
    </w:rPr>
  </w:style>
  <w:style w:type="character" w:customStyle="1" w:styleId="50">
    <w:name w:val="标题 2 Char"/>
    <w:link w:val="3"/>
    <w:qFormat/>
    <w:uiPriority w:val="0"/>
    <w:rPr>
      <w:rFonts w:ascii="CG Times" w:hAnsi="CG Times"/>
      <w:b/>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4266</Words>
  <Characters>4455</Characters>
  <Lines>261</Lines>
  <Paragraphs>73</Paragraphs>
  <TotalTime>6</TotalTime>
  <ScaleCrop>false</ScaleCrop>
  <LinksUpToDate>false</LinksUpToDate>
  <CharactersWithSpaces>4607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2021-03-19T07:08:00Z</dcterms:created>
  <dc:creator>翌日</dc:creator>
  <cp:lastModifiedBy>Sdaring</cp:lastModifiedBy>
  <cp:lastPrinted>2024-07-25T01:07:00Z</cp:lastPrinted>
  <dcterms:modified xsi:type="dcterms:W3CDTF">2026-01-30T02:37:08Z</dcterms:modified>
  <dc:title>初稿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52891833A6CF4E23A317200434286D72_13</vt:lpwstr>
  </property>
  <property fmtid="{D5CDD505-2E9C-101B-9397-08002B2CF9AE}" pid="4" name="KSOTemplateDocerSaveRecord">
    <vt:lpwstr>eyJoZGlkIjoiZmFmYjM3OWU5MzRjOWY3MDMzMDkwYjIwOTcxMTU2MTkiLCJ1c2VySWQiOiIzNTE4MjQ5NjcifQ==</vt:lpwstr>
  </property>
</Properties>
</file>